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71B5" w14:textId="77A16040" w:rsidR="006847E6" w:rsidRDefault="006847E6" w:rsidP="006847E6">
      <w:pPr>
        <w:rPr>
          <w:rFonts w:ascii="Arial" w:hAnsi="Arial"/>
        </w:rPr>
      </w:pPr>
      <w:bookmarkStart w:id="0" w:name="_Hlk65154994"/>
    </w:p>
    <w:p w14:paraId="04F671FD" w14:textId="7D7F9866" w:rsidR="00DA3AF4" w:rsidRDefault="00DA3AF4" w:rsidP="006847E6">
      <w:pPr>
        <w:rPr>
          <w:rFonts w:ascii="Arial" w:hAnsi="Arial"/>
        </w:rPr>
      </w:pPr>
    </w:p>
    <w:p w14:paraId="230688AD" w14:textId="4CB625FF" w:rsidR="00DA3AF4" w:rsidRDefault="00DA3AF4" w:rsidP="006847E6">
      <w:pPr>
        <w:rPr>
          <w:rFonts w:ascii="Arial" w:hAnsi="Arial"/>
        </w:rPr>
      </w:pPr>
    </w:p>
    <w:p w14:paraId="02DC769D" w14:textId="5EBF29BE" w:rsidR="00DA3AF4" w:rsidRDefault="00DA3AF4" w:rsidP="006847E6">
      <w:pPr>
        <w:rPr>
          <w:rFonts w:ascii="Arial" w:hAnsi="Arial"/>
        </w:rPr>
      </w:pPr>
    </w:p>
    <w:p w14:paraId="66B14D84" w14:textId="3AF7BC96" w:rsidR="00DA3AF4" w:rsidRDefault="00DA3AF4" w:rsidP="006847E6">
      <w:pPr>
        <w:rPr>
          <w:rFonts w:ascii="Arial" w:hAnsi="Arial"/>
        </w:rPr>
      </w:pPr>
    </w:p>
    <w:p w14:paraId="4D0A9517" w14:textId="2A0681F4" w:rsidR="00DA3AF4" w:rsidRDefault="00DA3AF4" w:rsidP="006847E6">
      <w:pPr>
        <w:rPr>
          <w:rFonts w:ascii="Arial" w:hAnsi="Arial"/>
        </w:rPr>
      </w:pPr>
    </w:p>
    <w:p w14:paraId="56B42503" w14:textId="57FCC6D8" w:rsidR="00DA3AF4" w:rsidRDefault="00DA3AF4" w:rsidP="006847E6">
      <w:pPr>
        <w:rPr>
          <w:rFonts w:ascii="Arial" w:hAnsi="Arial"/>
        </w:rPr>
      </w:pPr>
    </w:p>
    <w:p w14:paraId="176535BF" w14:textId="20CB9BBB" w:rsidR="00DA3AF4" w:rsidRDefault="00DA3AF4" w:rsidP="006847E6">
      <w:pPr>
        <w:rPr>
          <w:rFonts w:ascii="Arial" w:hAnsi="Arial"/>
        </w:rPr>
      </w:pPr>
    </w:p>
    <w:p w14:paraId="3E222961" w14:textId="3F9A3CEA" w:rsidR="00DA3AF4" w:rsidRDefault="00DA3AF4" w:rsidP="006847E6">
      <w:pPr>
        <w:rPr>
          <w:rFonts w:ascii="Arial" w:hAnsi="Arial"/>
        </w:rPr>
      </w:pPr>
    </w:p>
    <w:p w14:paraId="1B1FAC36" w14:textId="291E46DF" w:rsidR="00DA3AF4" w:rsidRDefault="00DA3AF4" w:rsidP="006847E6">
      <w:pPr>
        <w:rPr>
          <w:rFonts w:ascii="Arial" w:hAnsi="Arial"/>
        </w:rPr>
      </w:pPr>
    </w:p>
    <w:p w14:paraId="099195C8" w14:textId="312BD90C" w:rsidR="00DA3AF4" w:rsidRDefault="00DA3AF4" w:rsidP="006847E6">
      <w:pPr>
        <w:rPr>
          <w:rFonts w:ascii="Arial" w:hAnsi="Arial"/>
        </w:rPr>
      </w:pPr>
    </w:p>
    <w:p w14:paraId="7A326E75" w14:textId="7BC47B2E" w:rsidR="00DA3AF4" w:rsidRDefault="00DA3AF4" w:rsidP="006847E6">
      <w:pPr>
        <w:rPr>
          <w:rFonts w:ascii="Arial" w:hAnsi="Arial"/>
        </w:rPr>
      </w:pPr>
    </w:p>
    <w:p w14:paraId="3BB69D81" w14:textId="67C53933" w:rsidR="00DA3AF4" w:rsidRDefault="00DA3AF4" w:rsidP="006847E6">
      <w:pPr>
        <w:rPr>
          <w:rFonts w:ascii="Arial" w:hAnsi="Arial"/>
        </w:rPr>
      </w:pPr>
    </w:p>
    <w:p w14:paraId="1430437B" w14:textId="1A997305" w:rsidR="00DA3AF4" w:rsidRDefault="00DA3AF4" w:rsidP="006847E6">
      <w:pPr>
        <w:rPr>
          <w:rFonts w:ascii="Arial" w:hAnsi="Arial"/>
        </w:rPr>
      </w:pPr>
    </w:p>
    <w:p w14:paraId="0BDE362D" w14:textId="66D10807" w:rsidR="00DA3AF4" w:rsidRDefault="00DA3AF4" w:rsidP="006847E6">
      <w:pPr>
        <w:rPr>
          <w:rFonts w:ascii="Arial" w:hAnsi="Arial"/>
        </w:rPr>
      </w:pPr>
    </w:p>
    <w:p w14:paraId="7C2DF0C5" w14:textId="097ABBEB" w:rsidR="00DA3AF4" w:rsidRDefault="00DA3AF4" w:rsidP="006847E6">
      <w:pPr>
        <w:rPr>
          <w:rFonts w:ascii="Arial" w:hAnsi="Arial"/>
        </w:rPr>
      </w:pPr>
    </w:p>
    <w:p w14:paraId="4487CDB5" w14:textId="28EB8075" w:rsidR="00DA3AF4" w:rsidRDefault="00DA3AF4" w:rsidP="006847E6">
      <w:pPr>
        <w:rPr>
          <w:rFonts w:ascii="Arial" w:hAnsi="Arial"/>
        </w:rPr>
      </w:pPr>
    </w:p>
    <w:p w14:paraId="6DABCAF6" w14:textId="729643FD" w:rsidR="00DA3AF4" w:rsidRDefault="00DA3AF4" w:rsidP="006847E6">
      <w:pPr>
        <w:rPr>
          <w:rFonts w:ascii="Arial" w:hAnsi="Arial"/>
        </w:rPr>
      </w:pPr>
    </w:p>
    <w:p w14:paraId="09BB2E3C" w14:textId="6CE967DF" w:rsidR="00DA3AF4" w:rsidRDefault="00DA3AF4" w:rsidP="006847E6">
      <w:pPr>
        <w:rPr>
          <w:rFonts w:ascii="Arial" w:hAnsi="Arial"/>
        </w:rPr>
      </w:pPr>
    </w:p>
    <w:p w14:paraId="5142B911" w14:textId="07C2A01D" w:rsidR="00DA3AF4" w:rsidRDefault="00DA3AF4" w:rsidP="006847E6">
      <w:pPr>
        <w:rPr>
          <w:rFonts w:ascii="Arial" w:hAnsi="Arial"/>
        </w:rPr>
      </w:pPr>
    </w:p>
    <w:p w14:paraId="50853155" w14:textId="20C25795" w:rsidR="00DA3AF4" w:rsidRDefault="00DA3AF4" w:rsidP="006847E6">
      <w:pPr>
        <w:rPr>
          <w:rFonts w:ascii="Arial" w:hAnsi="Arial"/>
        </w:rPr>
      </w:pPr>
    </w:p>
    <w:p w14:paraId="5AA6B077" w14:textId="47CCAE0E" w:rsidR="00DA3AF4" w:rsidRDefault="00DA3AF4" w:rsidP="006847E6">
      <w:pPr>
        <w:rPr>
          <w:rFonts w:ascii="Arial" w:hAnsi="Arial"/>
        </w:rPr>
      </w:pPr>
    </w:p>
    <w:p w14:paraId="123E2D59" w14:textId="765E7623" w:rsidR="00DA3AF4" w:rsidRDefault="00DA3AF4" w:rsidP="006847E6">
      <w:pPr>
        <w:rPr>
          <w:rFonts w:ascii="Arial" w:hAnsi="Arial"/>
        </w:rPr>
      </w:pPr>
    </w:p>
    <w:p w14:paraId="20E70F82" w14:textId="5B4AAC31" w:rsidR="00DA3AF4" w:rsidRDefault="00DA3AF4" w:rsidP="006847E6">
      <w:pPr>
        <w:rPr>
          <w:rFonts w:ascii="Arial" w:hAnsi="Arial"/>
        </w:rPr>
      </w:pPr>
    </w:p>
    <w:p w14:paraId="5ABCB5F5" w14:textId="149D4FE6" w:rsidR="00DA3AF4" w:rsidRDefault="00DA3AF4" w:rsidP="006847E6">
      <w:pPr>
        <w:rPr>
          <w:rFonts w:ascii="Arial" w:hAnsi="Arial"/>
        </w:rPr>
      </w:pPr>
    </w:p>
    <w:p w14:paraId="720EE080" w14:textId="3FC78650" w:rsidR="00DA3AF4" w:rsidRDefault="00DA3AF4" w:rsidP="006847E6">
      <w:pPr>
        <w:rPr>
          <w:rFonts w:ascii="Arial" w:hAnsi="Arial"/>
        </w:rPr>
      </w:pPr>
    </w:p>
    <w:p w14:paraId="64786F9F" w14:textId="7B5F0851" w:rsidR="00DA3AF4" w:rsidRDefault="00DA3AF4" w:rsidP="006847E6">
      <w:pPr>
        <w:rPr>
          <w:rFonts w:ascii="Arial" w:hAnsi="Arial"/>
        </w:rPr>
      </w:pPr>
    </w:p>
    <w:p w14:paraId="07CEF84D" w14:textId="2A18529A" w:rsidR="00DA3AF4" w:rsidRDefault="00DA3AF4" w:rsidP="006847E6">
      <w:pPr>
        <w:rPr>
          <w:rFonts w:ascii="Arial" w:hAnsi="Arial"/>
        </w:rPr>
      </w:pPr>
    </w:p>
    <w:p w14:paraId="0225B35E" w14:textId="7B5ED351" w:rsidR="00DA3AF4" w:rsidRDefault="00DA3AF4" w:rsidP="006847E6">
      <w:pPr>
        <w:rPr>
          <w:rFonts w:ascii="Arial" w:hAnsi="Arial"/>
        </w:rPr>
      </w:pPr>
    </w:p>
    <w:p w14:paraId="7FDDD724" w14:textId="7C9375A3" w:rsidR="00DA3AF4" w:rsidRDefault="00DA3AF4" w:rsidP="006847E6">
      <w:pPr>
        <w:rPr>
          <w:rFonts w:ascii="Arial" w:hAnsi="Arial"/>
        </w:rPr>
      </w:pPr>
    </w:p>
    <w:p w14:paraId="4014EE45" w14:textId="7E0590E0" w:rsidR="00DA3AF4" w:rsidRDefault="00DA3AF4" w:rsidP="006847E6">
      <w:pPr>
        <w:rPr>
          <w:rFonts w:ascii="Arial" w:hAnsi="Arial"/>
        </w:rPr>
      </w:pPr>
    </w:p>
    <w:p w14:paraId="3693C9FA" w14:textId="5EB8452C" w:rsidR="00DA3AF4" w:rsidRDefault="00DA3AF4" w:rsidP="006847E6">
      <w:pPr>
        <w:rPr>
          <w:rFonts w:ascii="Arial" w:hAnsi="Arial"/>
        </w:rPr>
      </w:pPr>
    </w:p>
    <w:p w14:paraId="5E42A284" w14:textId="3D61939F" w:rsidR="00DA3AF4" w:rsidRDefault="00DA3AF4" w:rsidP="006847E6">
      <w:pPr>
        <w:rPr>
          <w:rFonts w:ascii="Arial" w:hAnsi="Arial"/>
        </w:rPr>
      </w:pPr>
    </w:p>
    <w:p w14:paraId="6369034A" w14:textId="4EB0277E" w:rsidR="00DA3AF4" w:rsidRDefault="00DA3AF4" w:rsidP="006847E6">
      <w:pPr>
        <w:rPr>
          <w:rFonts w:ascii="Arial" w:hAnsi="Arial"/>
        </w:rPr>
      </w:pPr>
    </w:p>
    <w:p w14:paraId="56E7DF0B" w14:textId="186493C6" w:rsidR="00DA3AF4" w:rsidRDefault="00DA3AF4" w:rsidP="006847E6">
      <w:pPr>
        <w:rPr>
          <w:rFonts w:ascii="Arial" w:hAnsi="Arial"/>
        </w:rPr>
      </w:pPr>
    </w:p>
    <w:p w14:paraId="6585C02F" w14:textId="572AC030" w:rsidR="00DA3AF4" w:rsidRDefault="00DA3AF4" w:rsidP="006847E6">
      <w:pPr>
        <w:rPr>
          <w:rFonts w:ascii="Arial" w:hAnsi="Arial"/>
        </w:rPr>
      </w:pPr>
    </w:p>
    <w:p w14:paraId="1E1BC79C" w14:textId="2AC55ACE" w:rsidR="00DA3AF4" w:rsidRDefault="00DA3AF4" w:rsidP="006847E6">
      <w:pPr>
        <w:rPr>
          <w:rFonts w:ascii="Arial" w:hAnsi="Arial"/>
        </w:rPr>
      </w:pPr>
    </w:p>
    <w:p w14:paraId="70394DFA" w14:textId="6171520D" w:rsidR="00DA3AF4" w:rsidRDefault="00DA3AF4" w:rsidP="006847E6">
      <w:pPr>
        <w:rPr>
          <w:rFonts w:ascii="Arial" w:hAnsi="Arial"/>
        </w:rPr>
      </w:pPr>
    </w:p>
    <w:p w14:paraId="53659BA8" w14:textId="7C115B30" w:rsidR="00DA3AF4" w:rsidRDefault="00DA3AF4" w:rsidP="006847E6">
      <w:pPr>
        <w:rPr>
          <w:rFonts w:ascii="Arial" w:hAnsi="Arial"/>
        </w:rPr>
      </w:pPr>
    </w:p>
    <w:p w14:paraId="40E43480" w14:textId="0DBEFA47" w:rsidR="00DA3AF4" w:rsidRDefault="00DA3AF4" w:rsidP="006847E6">
      <w:pPr>
        <w:rPr>
          <w:rFonts w:ascii="Arial" w:hAnsi="Arial"/>
        </w:rPr>
      </w:pPr>
    </w:p>
    <w:p w14:paraId="72943F38" w14:textId="3C4A47D9" w:rsidR="00DA3AF4" w:rsidRDefault="00DA3AF4" w:rsidP="006847E6">
      <w:pPr>
        <w:rPr>
          <w:rFonts w:ascii="Arial" w:hAnsi="Arial"/>
        </w:rPr>
      </w:pPr>
    </w:p>
    <w:p w14:paraId="08B31718" w14:textId="59899D3A" w:rsidR="00DA3AF4" w:rsidRDefault="00DA3AF4" w:rsidP="006847E6">
      <w:pPr>
        <w:rPr>
          <w:rFonts w:ascii="Arial" w:hAnsi="Arial"/>
        </w:rPr>
      </w:pPr>
    </w:p>
    <w:p w14:paraId="0F61AC0A" w14:textId="3111B9AD" w:rsidR="00DA3AF4" w:rsidRDefault="00DA3AF4" w:rsidP="006847E6">
      <w:pPr>
        <w:rPr>
          <w:rFonts w:ascii="Arial" w:hAnsi="Arial"/>
        </w:rPr>
      </w:pPr>
    </w:p>
    <w:p w14:paraId="100CE49D" w14:textId="59AB0871" w:rsidR="00DA3AF4" w:rsidRDefault="00DA3AF4" w:rsidP="006847E6">
      <w:pPr>
        <w:rPr>
          <w:rFonts w:ascii="Arial" w:hAnsi="Arial"/>
        </w:rPr>
      </w:pPr>
    </w:p>
    <w:p w14:paraId="116FB3BE" w14:textId="054F2797" w:rsidR="00DA3AF4" w:rsidRDefault="00DA3AF4" w:rsidP="006847E6">
      <w:pPr>
        <w:rPr>
          <w:rFonts w:ascii="Arial" w:hAnsi="Arial"/>
        </w:rPr>
      </w:pPr>
    </w:p>
    <w:p w14:paraId="48AE7BBC" w14:textId="5F1D1461" w:rsidR="00DA3AF4" w:rsidRDefault="00DA3AF4" w:rsidP="006847E6">
      <w:pPr>
        <w:rPr>
          <w:rFonts w:ascii="Arial" w:hAnsi="Arial"/>
        </w:rPr>
      </w:pPr>
    </w:p>
    <w:p w14:paraId="79A3B34A" w14:textId="182206DC" w:rsidR="00DA3AF4" w:rsidRDefault="00DA3AF4" w:rsidP="006847E6">
      <w:pPr>
        <w:rPr>
          <w:rFonts w:ascii="Arial" w:hAnsi="Arial"/>
        </w:rPr>
      </w:pPr>
    </w:p>
    <w:p w14:paraId="6C6DEBD4" w14:textId="4FFD0FE9" w:rsidR="00DA3AF4" w:rsidRDefault="00DA3AF4" w:rsidP="006847E6">
      <w:pPr>
        <w:rPr>
          <w:rFonts w:ascii="Arial" w:hAnsi="Arial"/>
        </w:rPr>
      </w:pPr>
    </w:p>
    <w:p w14:paraId="3A584D10" w14:textId="68913C79" w:rsidR="00DA3AF4" w:rsidRDefault="00DA3AF4" w:rsidP="006847E6">
      <w:pPr>
        <w:rPr>
          <w:rFonts w:ascii="Arial" w:hAnsi="Arial"/>
        </w:rPr>
      </w:pPr>
    </w:p>
    <w:p w14:paraId="26C9C9BF" w14:textId="264D6B6C" w:rsidR="00DA3AF4" w:rsidRDefault="00DA3AF4" w:rsidP="006847E6">
      <w:pPr>
        <w:rPr>
          <w:rFonts w:ascii="Arial" w:hAnsi="Arial"/>
        </w:rPr>
      </w:pPr>
    </w:p>
    <w:p w14:paraId="031EC935" w14:textId="77777777" w:rsidR="00DA3AF4" w:rsidRDefault="00DA3AF4" w:rsidP="006847E6">
      <w:pPr>
        <w:rPr>
          <w:rFonts w:ascii="Arial" w:hAnsi="Arial"/>
        </w:rPr>
      </w:pPr>
    </w:p>
    <w:p w14:paraId="4AADF5BC" w14:textId="4198BAB1" w:rsidR="006847E6" w:rsidRDefault="006847E6" w:rsidP="006847E6">
      <w:pPr>
        <w:ind w:firstLine="708"/>
      </w:pPr>
    </w:p>
    <w:p w14:paraId="1B3EF78A" w14:textId="59AB1770" w:rsidR="00137394" w:rsidRDefault="00137394" w:rsidP="006847E6">
      <w:pPr>
        <w:ind w:firstLine="708"/>
      </w:pPr>
    </w:p>
    <w:p w14:paraId="13AF0745" w14:textId="3CB6A4E7" w:rsidR="00137394" w:rsidRDefault="00137394" w:rsidP="006847E6">
      <w:pPr>
        <w:ind w:firstLine="708"/>
      </w:pPr>
    </w:p>
    <w:p w14:paraId="45E10CA8" w14:textId="65AF6198" w:rsidR="00137394" w:rsidRDefault="00137394" w:rsidP="006847E6">
      <w:pPr>
        <w:ind w:firstLine="708"/>
      </w:pPr>
    </w:p>
    <w:p w14:paraId="143FF8E3" w14:textId="753BC8D2" w:rsidR="00137394" w:rsidRDefault="00137394" w:rsidP="006847E6">
      <w:pPr>
        <w:ind w:firstLine="708"/>
      </w:pPr>
    </w:p>
    <w:p w14:paraId="11940E83" w14:textId="77FD728E" w:rsidR="00137394" w:rsidRDefault="00137394" w:rsidP="006847E6">
      <w:pPr>
        <w:ind w:firstLine="708"/>
      </w:pPr>
    </w:p>
    <w:p w14:paraId="5120AFEA" w14:textId="4F19A7DB" w:rsidR="00137394" w:rsidRDefault="00137394" w:rsidP="006847E6">
      <w:pPr>
        <w:ind w:firstLine="708"/>
      </w:pPr>
    </w:p>
    <w:p w14:paraId="26495FD8" w14:textId="67EE9F6F" w:rsidR="00DA3AF4" w:rsidRDefault="00DA3AF4" w:rsidP="006847E6">
      <w:pPr>
        <w:ind w:firstLine="708"/>
      </w:pPr>
    </w:p>
    <w:p w14:paraId="4867477B" w14:textId="3D2E1193" w:rsidR="00DA3AF4" w:rsidRDefault="00DA3AF4" w:rsidP="006847E6">
      <w:pPr>
        <w:ind w:firstLine="708"/>
      </w:pPr>
    </w:p>
    <w:p w14:paraId="2B6510B7" w14:textId="77777777" w:rsidR="00DA3AF4" w:rsidRDefault="00DA3AF4" w:rsidP="006847E6">
      <w:pPr>
        <w:ind w:firstLine="708"/>
      </w:pPr>
    </w:p>
    <w:sdt>
      <w:sdtPr>
        <w:rPr>
          <w:rFonts w:ascii="Times New Roman" w:hAnsi="Times New Roman"/>
          <w:color w:val="auto"/>
          <w:sz w:val="22"/>
          <w:szCs w:val="20"/>
          <w:lang w:eastAsia="en-US"/>
        </w:rPr>
        <w:id w:val="18873644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3AA639" w14:textId="4F638703" w:rsidR="007162F7" w:rsidRDefault="007162F7">
          <w:pPr>
            <w:pStyle w:val="Nadpisobsahu"/>
          </w:pPr>
          <w:r>
            <w:t>Obsah</w:t>
          </w:r>
        </w:p>
        <w:p w14:paraId="58ABAD07" w14:textId="7339EBF4" w:rsidR="00243C47" w:rsidRDefault="007162F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Cs w:val="22"/>
              <w:lang w:eastAsia="cs-CZ"/>
              <w14:ligatures w14:val="standardContextual"/>
            </w:rPr>
          </w:pPr>
          <w:r>
            <w:rPr>
              <w:rFonts w:cs="Arial"/>
              <w:szCs w:val="22"/>
            </w:rPr>
            <w:fldChar w:fldCharType="begin"/>
          </w:r>
          <w:r>
            <w:instrText xml:space="preserve"> TOC \o "1-3" \h \z \u </w:instrText>
          </w:r>
          <w:r>
            <w:rPr>
              <w:rFonts w:cs="Arial"/>
              <w:szCs w:val="22"/>
            </w:rPr>
            <w:fldChar w:fldCharType="separate"/>
          </w:r>
          <w:hyperlink w:anchor="_Toc163652655" w:history="1">
            <w:r w:rsidR="00243C47" w:rsidRPr="001366E9">
              <w:rPr>
                <w:rStyle w:val="Hypertextovodkaz"/>
                <w:noProof/>
              </w:rPr>
              <w:t>1.1.</w:t>
            </w:r>
            <w:r w:rsidR="00243C47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eastAsia="cs-CZ"/>
                <w14:ligatures w14:val="standardContextual"/>
              </w:rPr>
              <w:tab/>
            </w:r>
            <w:r w:rsidR="00243C47" w:rsidRPr="001366E9">
              <w:rPr>
                <w:rStyle w:val="Hypertextovodkaz"/>
                <w:noProof/>
              </w:rPr>
              <w:t>Údaje o stavbě a objektu</w:t>
            </w:r>
            <w:r w:rsidR="00243C47">
              <w:rPr>
                <w:noProof/>
                <w:webHidden/>
              </w:rPr>
              <w:tab/>
            </w:r>
            <w:r w:rsidR="00243C47">
              <w:rPr>
                <w:noProof/>
                <w:webHidden/>
              </w:rPr>
              <w:fldChar w:fldCharType="begin"/>
            </w:r>
            <w:r w:rsidR="00243C47">
              <w:rPr>
                <w:noProof/>
                <w:webHidden/>
              </w:rPr>
              <w:instrText xml:space="preserve"> PAGEREF _Toc163652655 \h </w:instrText>
            </w:r>
            <w:r w:rsidR="00243C47">
              <w:rPr>
                <w:noProof/>
                <w:webHidden/>
              </w:rPr>
            </w:r>
            <w:r w:rsidR="00243C47">
              <w:rPr>
                <w:noProof/>
                <w:webHidden/>
              </w:rPr>
              <w:fldChar w:fldCharType="separate"/>
            </w:r>
            <w:r w:rsidR="00243C47">
              <w:rPr>
                <w:noProof/>
                <w:webHidden/>
              </w:rPr>
              <w:t>3</w:t>
            </w:r>
            <w:r w:rsidR="00243C47">
              <w:rPr>
                <w:noProof/>
                <w:webHidden/>
              </w:rPr>
              <w:fldChar w:fldCharType="end"/>
            </w:r>
          </w:hyperlink>
        </w:p>
        <w:p w14:paraId="4D19D290" w14:textId="54049A38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58" w:history="1">
            <w:r w:rsidRPr="001366E9">
              <w:rPr>
                <w:rStyle w:val="Hypertextovodkaz"/>
              </w:rPr>
              <w:t>2.1.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Použité podklady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2AFC32A" w14:textId="0DD56F8F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59" w:history="1">
            <w:r w:rsidRPr="001366E9">
              <w:rPr>
                <w:rStyle w:val="Hypertextovodkaz"/>
              </w:rPr>
              <w:t>2.2.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Související legislativa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BDF0ED4" w14:textId="2771E052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60" w:history="1">
            <w:r w:rsidRPr="001366E9">
              <w:rPr>
                <w:rStyle w:val="Hypertextovodkaz"/>
              </w:rPr>
              <w:t>2.3.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Související předpisy Správy železnic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748BC80" w14:textId="2B651285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61" w:history="1">
            <w:r w:rsidRPr="001366E9">
              <w:rPr>
                <w:rStyle w:val="Hypertextovodkaz"/>
              </w:rPr>
              <w:t>2.4.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Související technické normy a podmínky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C743A0A" w14:textId="15C8257A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62" w:history="1">
            <w:r w:rsidRPr="001366E9">
              <w:rPr>
                <w:rStyle w:val="Hypertextovodkaz"/>
              </w:rPr>
              <w:t>2.5.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Odchylky od platných norem a předpisů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1E36CAB" w14:textId="50466FCC" w:rsidR="00243C47" w:rsidRDefault="00243C47">
          <w:pPr>
            <w:pStyle w:val="Obsah2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63652663" w:history="1">
            <w:r w:rsidRPr="001366E9">
              <w:rPr>
                <w:rStyle w:val="Hypertextovodkaz"/>
              </w:rPr>
              <w:t>2.6.</w:t>
            </w:r>
            <w:r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</w:rPr>
              <w:t>Technické řešení požadavků na interoperabilitu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_Toc163652663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CCCD08F" w14:textId="35650960" w:rsidR="00243C47" w:rsidRDefault="00243C4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63652664" w:history="1">
            <w:r w:rsidRPr="001366E9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  <w:noProof/>
              </w:rPr>
              <w:t>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_Toc163652664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9E248" w14:textId="40046705" w:rsidR="00243C47" w:rsidRDefault="00243C4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63652667" w:history="1">
            <w:r w:rsidRPr="001366E9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1366E9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_Toc163652667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796E5" w14:textId="311A9FF3" w:rsidR="007162F7" w:rsidRDefault="007162F7">
          <w:r>
            <w:rPr>
              <w:b/>
              <w:bCs/>
            </w:rPr>
            <w:fldChar w:fldCharType="end"/>
          </w:r>
        </w:p>
      </w:sdtContent>
    </w:sdt>
    <w:p w14:paraId="4779CCF4" w14:textId="77777777" w:rsidR="006847E6" w:rsidRDefault="006847E6" w:rsidP="006847E6"/>
    <w:p w14:paraId="26B883DC" w14:textId="46CD1371" w:rsidR="006847E6" w:rsidRDefault="006847E6" w:rsidP="006847E6"/>
    <w:p w14:paraId="446FAB9E" w14:textId="77777777" w:rsidR="008B3C7E" w:rsidRDefault="008B3C7E" w:rsidP="006847E6"/>
    <w:p w14:paraId="0FA752E3" w14:textId="77777777" w:rsidR="006847E6" w:rsidRDefault="006847E6" w:rsidP="006847E6"/>
    <w:p w14:paraId="21237847" w14:textId="77777777" w:rsidR="006847E6" w:rsidRDefault="006847E6" w:rsidP="006847E6"/>
    <w:p w14:paraId="68C9FCE7" w14:textId="77777777" w:rsidR="006847E6" w:rsidRDefault="006847E6" w:rsidP="006847E6"/>
    <w:p w14:paraId="27F82434" w14:textId="77777777" w:rsidR="006847E6" w:rsidRDefault="006847E6" w:rsidP="006847E6"/>
    <w:p w14:paraId="7591A326" w14:textId="77777777" w:rsidR="006847E6" w:rsidRDefault="006847E6" w:rsidP="006847E6"/>
    <w:p w14:paraId="6F2CD4D9" w14:textId="77777777" w:rsidR="006847E6" w:rsidRDefault="006847E6" w:rsidP="006847E6"/>
    <w:p w14:paraId="25EE8657" w14:textId="77777777" w:rsidR="006847E6" w:rsidRDefault="006847E6" w:rsidP="006847E6"/>
    <w:p w14:paraId="4AA474AC" w14:textId="77777777" w:rsidR="006847E6" w:rsidRDefault="006847E6" w:rsidP="006847E6"/>
    <w:p w14:paraId="221CC5C0" w14:textId="77777777" w:rsidR="006847E6" w:rsidRDefault="006847E6" w:rsidP="006847E6"/>
    <w:p w14:paraId="0F475B38" w14:textId="77777777" w:rsidR="006847E6" w:rsidRPr="00E744D0" w:rsidRDefault="006847E6" w:rsidP="006847E6">
      <w:bookmarkStart w:id="1" w:name="_Toc166475063"/>
      <w:bookmarkStart w:id="2" w:name="_Toc396092685"/>
      <w:bookmarkStart w:id="3" w:name="_Toc464537101"/>
      <w:bookmarkStart w:id="4" w:name="_Toc478723464"/>
      <w:bookmarkStart w:id="5" w:name="_Toc478874867"/>
      <w:bookmarkStart w:id="6" w:name="_Toc530536010"/>
      <w:bookmarkStart w:id="7" w:name="_Toc530744025"/>
      <w:bookmarkStart w:id="8" w:name="_Toc530751272"/>
      <w:bookmarkStart w:id="9" w:name="_Toc530753011"/>
      <w:bookmarkStart w:id="10" w:name="_Toc531056169"/>
      <w:bookmarkStart w:id="11" w:name="_Toc115085248"/>
      <w:bookmarkStart w:id="12" w:name="_Toc137208851"/>
      <w:bookmarkStart w:id="13" w:name="_Toc426031587"/>
    </w:p>
    <w:p w14:paraId="4F57D541" w14:textId="77777777" w:rsidR="006847E6" w:rsidRDefault="006847E6" w:rsidP="006847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ind w:left="2265" w:hanging="2265"/>
        <w:jc w:val="left"/>
        <w:rPr>
          <w:szCs w:val="22"/>
        </w:rPr>
      </w:pPr>
    </w:p>
    <w:p w14:paraId="5BA254BF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14" w:name="_Toc123229508"/>
      <w:bookmarkStart w:id="15" w:name="_Toc317159444"/>
      <w:bookmarkStart w:id="16" w:name="_Toc317162878"/>
      <w:bookmarkStart w:id="17" w:name="_Toc321569911"/>
      <w:bookmarkStart w:id="18" w:name="_Toc321999767"/>
      <w:bookmarkStart w:id="19" w:name="_Toc322000549"/>
      <w:bookmarkStart w:id="20" w:name="_Toc322001499"/>
      <w:bookmarkStart w:id="21" w:name="_Toc323447393"/>
      <w:bookmarkStart w:id="22" w:name="_Toc323448004"/>
      <w:bookmarkStart w:id="23" w:name="_Toc323450170"/>
      <w:bookmarkStart w:id="24" w:name="_Toc323960533"/>
      <w:bookmarkStart w:id="25" w:name="_Toc189384785"/>
      <w:bookmarkStart w:id="26" w:name="_Toc65157517"/>
      <w:bookmarkStart w:id="27" w:name="_Toc6515758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865DA4">
        <w:lastRenderedPageBreak/>
        <w:t>Identifikační údaje objektu a technického a technologického zařízení</w:t>
      </w:r>
      <w:bookmarkEnd w:id="14"/>
    </w:p>
    <w:p w14:paraId="7D9A12E0" w14:textId="77777777" w:rsidR="00531486" w:rsidRPr="00EE37ED" w:rsidRDefault="00531486" w:rsidP="008B2239">
      <w:pPr>
        <w:pStyle w:val="Nadpis3"/>
        <w:numPr>
          <w:ilvl w:val="1"/>
          <w:numId w:val="40"/>
        </w:numPr>
      </w:pPr>
      <w:bookmarkStart w:id="28" w:name="_Toc334702030"/>
      <w:bookmarkStart w:id="29" w:name="_Toc163652655"/>
      <w:r w:rsidRPr="00EE37ED">
        <w:t>Údaje o stavbě</w:t>
      </w:r>
      <w:bookmarkEnd w:id="28"/>
      <w:r w:rsidRPr="00EE37ED">
        <w:t xml:space="preserve"> a objektu</w:t>
      </w:r>
      <w:bookmarkEnd w:id="29"/>
    </w:p>
    <w:p w14:paraId="1AD3265F" w14:textId="77777777" w:rsidR="00531486" w:rsidRPr="00531486" w:rsidRDefault="00531486" w:rsidP="00531486">
      <w:pPr>
        <w:rPr>
          <w:szCs w:val="22"/>
        </w:rPr>
      </w:pPr>
      <w:bookmarkStart w:id="30" w:name="_Hlk112164332"/>
      <w:r w:rsidRPr="00531486">
        <w:rPr>
          <w:szCs w:val="22"/>
        </w:rPr>
        <w:t>Název stavby:</w:t>
      </w:r>
      <w:r w:rsidRPr="00531486">
        <w:rPr>
          <w:szCs w:val="22"/>
        </w:rPr>
        <w:tab/>
        <w:t>Vypracování projektové dokumentace na opravu zabezpečovacích zařízení na trati Tišnov – Žďár nad Sázavou</w:t>
      </w:r>
    </w:p>
    <w:p w14:paraId="3173BBE4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Stupeň dokumentace: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Projektová dokumentace pro provádění stavby (PDPS)</w:t>
      </w:r>
    </w:p>
    <w:p w14:paraId="3FFBE834" w14:textId="116914CE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Dílčí část – objekt (PS/SO):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PS 12-01-</w:t>
      </w:r>
      <w:r w:rsidR="00777D94">
        <w:rPr>
          <w:szCs w:val="22"/>
        </w:rPr>
        <w:t>7</w:t>
      </w:r>
      <w:r w:rsidRPr="00531486">
        <w:rPr>
          <w:szCs w:val="22"/>
        </w:rPr>
        <w:t xml:space="preserve">1 Nové Město na Moravě, </w:t>
      </w:r>
      <w:r w:rsidR="00777D94">
        <w:rPr>
          <w:szCs w:val="22"/>
        </w:rPr>
        <w:t>sdělovací zařízení</w:t>
      </w:r>
    </w:p>
    <w:p w14:paraId="3E07EC9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Charakter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novostavba trvalá</w:t>
      </w:r>
    </w:p>
    <w:p w14:paraId="510BD3D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Katastrální území, pozemky:</w:t>
      </w:r>
      <w:r w:rsidRPr="00531486">
        <w:rPr>
          <w:szCs w:val="22"/>
        </w:rPr>
        <w:tab/>
      </w:r>
      <w:r w:rsidRPr="00531486">
        <w:rPr>
          <w:szCs w:val="22"/>
        </w:rPr>
        <w:tab/>
        <w:t>dle Dokladové části</w:t>
      </w:r>
    </w:p>
    <w:p w14:paraId="4DCBA6EB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Místo stavby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Nové Město na Moravě</w:t>
      </w:r>
    </w:p>
    <w:p w14:paraId="18CF52D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 podle Prohlášení o dráze:</w:t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701 00 </w:t>
      </w:r>
      <w:proofErr w:type="gramStart"/>
      <w:r w:rsidRPr="00531486">
        <w:rPr>
          <w:szCs w:val="22"/>
        </w:rPr>
        <w:t>Tišnov - Žďár</w:t>
      </w:r>
      <w:proofErr w:type="gramEnd"/>
      <w:r w:rsidRPr="00531486">
        <w:rPr>
          <w:szCs w:val="22"/>
        </w:rPr>
        <w:tab/>
      </w:r>
    </w:p>
    <w:p w14:paraId="64AA21A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Traťový úsek TU: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Bystřice nad </w:t>
      </w:r>
      <w:proofErr w:type="gramStart"/>
      <w:r w:rsidRPr="00531486">
        <w:rPr>
          <w:szCs w:val="22"/>
        </w:rPr>
        <w:t>Pernštejnem - Nové</w:t>
      </w:r>
      <w:proofErr w:type="gramEnd"/>
      <w:r w:rsidRPr="00531486">
        <w:rPr>
          <w:szCs w:val="22"/>
        </w:rPr>
        <w:t xml:space="preserve"> Město na Moravě</w:t>
      </w:r>
    </w:p>
    <w:p w14:paraId="6DD8EC4F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žst</w:t>
      </w:r>
      <w:proofErr w:type="spellEnd"/>
      <w:r w:rsidRPr="00531486">
        <w:rPr>
          <w:szCs w:val="22"/>
        </w:rPr>
        <w:t>. Nové Město na Moravě</w:t>
      </w:r>
    </w:p>
    <w:p w14:paraId="35EE963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Nové Město na </w:t>
      </w:r>
      <w:proofErr w:type="gramStart"/>
      <w:r w:rsidRPr="00531486">
        <w:rPr>
          <w:szCs w:val="22"/>
        </w:rPr>
        <w:t>Moravě - Veselíčko</w:t>
      </w:r>
      <w:proofErr w:type="gramEnd"/>
      <w:r w:rsidRPr="00531486">
        <w:rPr>
          <w:szCs w:val="22"/>
        </w:rPr>
        <w:tab/>
      </w:r>
    </w:p>
    <w:p w14:paraId="1D04F3F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Definiční úsek DU: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2071 C1 Nové Město na Moravě</w:t>
      </w:r>
    </w:p>
    <w:p w14:paraId="6210824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2071 C0 Bystřice nad Pernštejnem – Nové Město na Moravě</w:t>
      </w:r>
    </w:p>
    <w:p w14:paraId="2E63C4E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 xml:space="preserve">2071 C9 Nové Město na </w:t>
      </w:r>
      <w:proofErr w:type="gramStart"/>
      <w:r w:rsidRPr="00531486">
        <w:rPr>
          <w:szCs w:val="22"/>
        </w:rPr>
        <w:t>Moravě - Veselíčko</w:t>
      </w:r>
      <w:proofErr w:type="gramEnd"/>
      <w:r w:rsidRPr="00531486">
        <w:rPr>
          <w:szCs w:val="22"/>
        </w:rPr>
        <w:tab/>
      </w:r>
    </w:p>
    <w:p w14:paraId="448682B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dráhy: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regionální</w:t>
      </w:r>
    </w:p>
    <w:p w14:paraId="7751F01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trati podle TSI: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P6/F4</w:t>
      </w:r>
    </w:p>
    <w:p w14:paraId="1D755A8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Období realizace: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03.</w:t>
      </w:r>
      <w:proofErr w:type="gramStart"/>
      <w:r w:rsidRPr="00531486">
        <w:rPr>
          <w:szCs w:val="22"/>
        </w:rPr>
        <w:t>2024 – 12</w:t>
      </w:r>
      <w:proofErr w:type="gramEnd"/>
      <w:r w:rsidRPr="00531486">
        <w:rPr>
          <w:szCs w:val="22"/>
        </w:rPr>
        <w:t>.2024</w:t>
      </w:r>
    </w:p>
    <w:bookmarkEnd w:id="30"/>
    <w:p w14:paraId="3A1DFC47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stavebníkovi</w:t>
      </w:r>
    </w:p>
    <w:p w14:paraId="2B63FB79" w14:textId="77777777" w:rsidR="00531486" w:rsidRPr="00531486" w:rsidRDefault="00531486" w:rsidP="00531486">
      <w:pPr>
        <w:rPr>
          <w:szCs w:val="22"/>
        </w:rPr>
      </w:pPr>
      <w:bookmarkStart w:id="31" w:name="_Hlk112164584"/>
      <w:r w:rsidRPr="00531486">
        <w:rPr>
          <w:szCs w:val="22"/>
        </w:rPr>
        <w:t>Stavebník/investor: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35B315F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25E89B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110 </w:t>
      </w:r>
      <w:proofErr w:type="gramStart"/>
      <w:r w:rsidRPr="00531486">
        <w:rPr>
          <w:szCs w:val="22"/>
        </w:rPr>
        <w:t>00  Praha</w:t>
      </w:r>
      <w:proofErr w:type="gramEnd"/>
      <w:r w:rsidRPr="00531486">
        <w:rPr>
          <w:szCs w:val="22"/>
        </w:rPr>
        <w:t xml:space="preserve"> 1</w:t>
      </w:r>
    </w:p>
    <w:p w14:paraId="6FD6C57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709 94 234</w:t>
      </w:r>
    </w:p>
    <w:p w14:paraId="1D61593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Zástupce investora: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Oblastní ředitelství Brno</w:t>
      </w:r>
    </w:p>
    <w:p w14:paraId="3AA872D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Kounicova 688/26</w:t>
      </w:r>
    </w:p>
    <w:p w14:paraId="6B497B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611 43 Brno</w:t>
      </w:r>
    </w:p>
    <w:bookmarkEnd w:id="31"/>
    <w:p w14:paraId="7D181F0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Zhotoviteli dokumentace a části dokumentace</w:t>
      </w:r>
    </w:p>
    <w:p w14:paraId="216A7C0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Zhotovitel díla: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Signal</w:t>
      </w:r>
      <w:proofErr w:type="spellEnd"/>
      <w:r w:rsidRPr="00531486">
        <w:rPr>
          <w:szCs w:val="22"/>
        </w:rPr>
        <w:t xml:space="preserve"> Projekt s.r.o.</w:t>
      </w:r>
    </w:p>
    <w:p w14:paraId="0D23D1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22D1DB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639 </w:t>
      </w:r>
      <w:proofErr w:type="gramStart"/>
      <w:r w:rsidRPr="00531486">
        <w:rPr>
          <w:szCs w:val="22"/>
        </w:rPr>
        <w:t>00  Brno</w:t>
      </w:r>
      <w:proofErr w:type="gramEnd"/>
    </w:p>
    <w:p w14:paraId="07D90F3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31C6FFC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Signal</w:t>
      </w:r>
      <w:proofErr w:type="spellEnd"/>
      <w:r w:rsidRPr="00531486">
        <w:rPr>
          <w:szCs w:val="22"/>
        </w:rPr>
        <w:t xml:space="preserve"> Projekt s.r.o.</w:t>
      </w:r>
    </w:p>
    <w:p w14:paraId="3A505B3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7C88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639 </w:t>
      </w:r>
      <w:proofErr w:type="gramStart"/>
      <w:r w:rsidRPr="00531486">
        <w:rPr>
          <w:szCs w:val="22"/>
        </w:rPr>
        <w:t>00  Brno</w:t>
      </w:r>
      <w:proofErr w:type="gramEnd"/>
    </w:p>
    <w:p w14:paraId="2407C55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592B4CC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 Ing. Milan Lukášek</w:t>
      </w:r>
    </w:p>
    <w:p w14:paraId="6D2CB5B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Číslo ČKAIT: 1004125</w:t>
      </w:r>
    </w:p>
    <w:p w14:paraId="67444EB9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Obor autorizace: IT00 – technologická zařízení staveb</w:t>
      </w:r>
    </w:p>
    <w:p w14:paraId="428D0B37" w14:textId="77777777" w:rsidR="00531486" w:rsidRPr="00531486" w:rsidRDefault="00531486" w:rsidP="00531486">
      <w:pPr>
        <w:rPr>
          <w:szCs w:val="22"/>
        </w:rPr>
      </w:pPr>
    </w:p>
    <w:p w14:paraId="132BE49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nabyvateli PS/SO</w:t>
      </w:r>
    </w:p>
    <w:p w14:paraId="15ED9C53" w14:textId="77777777" w:rsidR="00531486" w:rsidRPr="00531486" w:rsidRDefault="00531486" w:rsidP="00531486">
      <w:pPr>
        <w:rPr>
          <w:szCs w:val="22"/>
        </w:rPr>
      </w:pPr>
      <w:bookmarkStart w:id="32" w:name="_Hlk112164632"/>
      <w:r w:rsidRPr="00531486">
        <w:rPr>
          <w:szCs w:val="22"/>
        </w:rPr>
        <w:t>Vlastník/správce: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5792CE5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603475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110 </w:t>
      </w:r>
      <w:proofErr w:type="gramStart"/>
      <w:r w:rsidRPr="00531486">
        <w:rPr>
          <w:szCs w:val="22"/>
        </w:rPr>
        <w:t>00  Praha</w:t>
      </w:r>
      <w:proofErr w:type="gramEnd"/>
      <w:r w:rsidRPr="00531486">
        <w:rPr>
          <w:szCs w:val="22"/>
        </w:rPr>
        <w:t xml:space="preserve"> 1</w:t>
      </w:r>
    </w:p>
    <w:p w14:paraId="36D5672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Oblastní ředitelství Brno</w:t>
      </w:r>
    </w:p>
    <w:p w14:paraId="33E2B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sdělovací a zabezpečovací techniky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Pávovská</w:t>
      </w:r>
      <w:proofErr w:type="spellEnd"/>
      <w:r w:rsidRPr="00531486">
        <w:rPr>
          <w:szCs w:val="22"/>
        </w:rPr>
        <w:t xml:space="preserve"> </w:t>
      </w:r>
      <w:proofErr w:type="gramStart"/>
      <w:r w:rsidRPr="00531486">
        <w:rPr>
          <w:szCs w:val="22"/>
        </w:rPr>
        <w:t>2a</w:t>
      </w:r>
      <w:proofErr w:type="gramEnd"/>
    </w:p>
    <w:p w14:paraId="1CAB4AD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 xml:space="preserve">586 </w:t>
      </w:r>
      <w:proofErr w:type="gramStart"/>
      <w:r w:rsidRPr="00531486">
        <w:rPr>
          <w:szCs w:val="22"/>
        </w:rPr>
        <w:t>01  Jihlava</w:t>
      </w:r>
      <w:proofErr w:type="gramEnd"/>
    </w:p>
    <w:p w14:paraId="7263F7A5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33" w:name="_Toc123229509"/>
      <w:bookmarkEnd w:id="32"/>
      <w:r>
        <w:lastRenderedPageBreak/>
        <w:t>Seznam vstupních podkladů</w:t>
      </w:r>
      <w:bookmarkEnd w:id="33"/>
    </w:p>
    <w:p w14:paraId="00205C59" w14:textId="77777777" w:rsidR="00531486" w:rsidRPr="00531486" w:rsidRDefault="00531486" w:rsidP="00531486">
      <w:pPr>
        <w:pStyle w:val="TextTZ"/>
        <w:rPr>
          <w:rFonts w:ascii="Times New Roman" w:hAnsi="Times New Roman" w:cs="Times New Roman"/>
        </w:rPr>
      </w:pPr>
      <w:r w:rsidRPr="00531486">
        <w:rPr>
          <w:rFonts w:ascii="Times New Roman" w:hAnsi="Times New Roman" w:cs="Times New Roman"/>
        </w:rPr>
        <w:t>Pro zpracování PDPS byly použity následující podklady:</w:t>
      </w:r>
    </w:p>
    <w:p w14:paraId="748368EB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Geodetické zaměření</w:t>
      </w:r>
    </w:p>
    <w:p w14:paraId="705CEE1D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Katastrální mapy a identifikace vlastníků dotčených pozemků</w:t>
      </w:r>
    </w:p>
    <w:p w14:paraId="3827C898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Zákresy průběhů stávajících sítí</w:t>
      </w:r>
    </w:p>
    <w:p w14:paraId="69474502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 xml:space="preserve">Zadávací dokumentace „Oprava přejezdového zabezpečovacího zařízení v ŽST Nové Město na </w:t>
      </w:r>
      <w:proofErr w:type="spellStart"/>
      <w:r w:rsidRPr="00531486">
        <w:rPr>
          <w:rFonts w:ascii="TimesNewRomanPSMT" w:hAnsi="TimesNewRomanPSMT" w:cs="TimesNewRomanPSMT"/>
          <w:sz w:val="24"/>
          <w:szCs w:val="24"/>
        </w:rPr>
        <w:t>Moravě_projektová</w:t>
      </w:r>
      <w:proofErr w:type="spellEnd"/>
      <w:r w:rsidRPr="00531486">
        <w:rPr>
          <w:rFonts w:ascii="TimesNewRomanPSMT" w:hAnsi="TimesNewRomanPSMT" w:cs="TimesNewRomanPSMT"/>
          <w:sz w:val="24"/>
          <w:szCs w:val="24"/>
        </w:rPr>
        <w:t xml:space="preserve"> dokumentace“</w:t>
      </w:r>
    </w:p>
    <w:p w14:paraId="6E2F5D1A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Provozní dokumentace stávajícího zabezpečovacího zařízení</w:t>
      </w:r>
    </w:p>
    <w:p w14:paraId="2A13A68F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Závěry z projednání stavby</w:t>
      </w:r>
    </w:p>
    <w:p w14:paraId="4EE97605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Prohlídky staveniště, fotodokumentace</w:t>
      </w:r>
    </w:p>
    <w:p w14:paraId="6D616EE3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Platné obecně závazné právní předpisy, normy, zákony a vyhlášky</w:t>
      </w:r>
    </w:p>
    <w:p w14:paraId="37F39193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4" w:name="_Toc133314982"/>
      <w:bookmarkStart w:id="35" w:name="_Toc133315002"/>
      <w:bookmarkStart w:id="36" w:name="_Toc146547054"/>
      <w:bookmarkStart w:id="37" w:name="_Toc163652656"/>
      <w:bookmarkEnd w:id="34"/>
      <w:bookmarkEnd w:id="35"/>
      <w:bookmarkEnd w:id="36"/>
      <w:bookmarkEnd w:id="37"/>
    </w:p>
    <w:p w14:paraId="12973C07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8" w:name="_Toc133314983"/>
      <w:bookmarkStart w:id="39" w:name="_Toc133315003"/>
      <w:bookmarkStart w:id="40" w:name="_Toc146547055"/>
      <w:bookmarkStart w:id="41" w:name="_Toc163652657"/>
      <w:bookmarkEnd w:id="38"/>
      <w:bookmarkEnd w:id="39"/>
      <w:bookmarkEnd w:id="40"/>
      <w:bookmarkEnd w:id="41"/>
    </w:p>
    <w:p w14:paraId="75C6E653" w14:textId="1624888D" w:rsidR="006847E6" w:rsidRPr="00F74EEF" w:rsidRDefault="008B2239" w:rsidP="00A12F34">
      <w:pPr>
        <w:pStyle w:val="Nadpis2"/>
        <w:numPr>
          <w:ilvl w:val="1"/>
          <w:numId w:val="13"/>
        </w:numPr>
        <w:spacing w:before="120" w:line="240" w:lineRule="auto"/>
      </w:pPr>
      <w:bookmarkStart w:id="42" w:name="_Toc163652658"/>
      <w:r>
        <w:t>Po</w:t>
      </w:r>
      <w:r w:rsidR="006847E6" w:rsidRPr="00F74EEF">
        <w:t>užité 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42"/>
    </w:p>
    <w:p w14:paraId="6A7F035F" w14:textId="77777777" w:rsidR="006847E6" w:rsidRPr="00E64524" w:rsidRDefault="006847E6" w:rsidP="006847E6">
      <w:pPr>
        <w:pStyle w:val="Zanadpis"/>
      </w:pPr>
      <w:r w:rsidRPr="00E64524">
        <w:t>Pro projektování zařízení byly použity technické informace a projekční pokyny výrobce zařízení, půdorysné výkresy stávajících i nových objektů.</w:t>
      </w:r>
    </w:p>
    <w:p w14:paraId="25B15238" w14:textId="77777777" w:rsidR="006847E6" w:rsidRPr="00E64524" w:rsidRDefault="006847E6" w:rsidP="006847E6">
      <w:pPr>
        <w:rPr>
          <w:szCs w:val="22"/>
        </w:rPr>
      </w:pPr>
      <w:r w:rsidRPr="00E64524">
        <w:rPr>
          <w:szCs w:val="22"/>
        </w:rPr>
        <w:t>V </w:t>
      </w:r>
      <w:proofErr w:type="spellStart"/>
      <w:r w:rsidRPr="00E64524">
        <w:rPr>
          <w:szCs w:val="22"/>
        </w:rPr>
        <w:t>žst</w:t>
      </w:r>
      <w:proofErr w:type="spellEnd"/>
      <w:r w:rsidRPr="00E64524">
        <w:rPr>
          <w:szCs w:val="22"/>
        </w:rPr>
        <w:t xml:space="preserve">. je dle ČSN 33 2000-1 </w:t>
      </w:r>
      <w:proofErr w:type="spellStart"/>
      <w:r w:rsidRPr="00E64524">
        <w:rPr>
          <w:szCs w:val="22"/>
        </w:rPr>
        <w:t>ed</w:t>
      </w:r>
      <w:proofErr w:type="spellEnd"/>
      <w:r w:rsidRPr="00E64524">
        <w:rPr>
          <w:szCs w:val="22"/>
        </w:rPr>
        <w:t>.</w:t>
      </w:r>
      <w:r>
        <w:rPr>
          <w:szCs w:val="22"/>
        </w:rPr>
        <w:t> </w:t>
      </w:r>
      <w:r w:rsidRPr="00E64524">
        <w:rPr>
          <w:szCs w:val="22"/>
        </w:rPr>
        <w:t>2 možno prostory z hlediska vnějších vlivů považovat za prostory s prostředím normálním, protokol o určení vnějších vlivů ve smyslu ČSN 33 2000-5-51 ed.3 je přiložen k příslušnému projektu elektroinstalace.</w:t>
      </w:r>
      <w:bookmarkStart w:id="43" w:name="_Toc189384786"/>
    </w:p>
    <w:bookmarkEnd w:id="43"/>
    <w:p w14:paraId="1EABE7BE" w14:textId="77777777" w:rsidR="006847E6" w:rsidRDefault="006847E6" w:rsidP="006847E6">
      <w:pPr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ab/>
        <w:t xml:space="preserve"> </w:t>
      </w:r>
    </w:p>
    <w:p w14:paraId="43E61CBF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4" w:name="_TOC_250043"/>
      <w:bookmarkStart w:id="45" w:name="_Toc65157518"/>
      <w:bookmarkStart w:id="46" w:name="_Toc65157589"/>
      <w:bookmarkStart w:id="47" w:name="_Toc163652659"/>
      <w:r>
        <w:t>Související</w:t>
      </w:r>
      <w:r w:rsidRPr="00F74EEF">
        <w:t xml:space="preserve"> </w:t>
      </w:r>
      <w:bookmarkEnd w:id="44"/>
      <w:r>
        <w:t>legislativa</w:t>
      </w:r>
      <w:bookmarkEnd w:id="45"/>
      <w:bookmarkEnd w:id="46"/>
      <w:bookmarkEnd w:id="47"/>
    </w:p>
    <w:p w14:paraId="6DE9921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183/2006 Sb., stavební zákon,</w:t>
      </w:r>
    </w:p>
    <w:p w14:paraId="349774B9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266/1994 Sb., o dráhách,</w:t>
      </w:r>
    </w:p>
    <w:p w14:paraId="31659F5F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17/1992 Sb., o životním prostředí,</w:t>
      </w:r>
    </w:p>
    <w:p w14:paraId="229FC1E6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185/2001 Sb., o odpadech,</w:t>
      </w:r>
    </w:p>
    <w:p w14:paraId="65DE6BD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262/2006 Sb., zákoník práce,</w:t>
      </w:r>
    </w:p>
    <w:p w14:paraId="20DC2EC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309/2006 Sb., zajištění dalších podmínek bezpečnosti a ochrany zdraví při práci,</w:t>
      </w:r>
    </w:p>
    <w:p w14:paraId="39FABAE5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174/1968 Sb., o státním odborném dozoru nad bezpečností práce,</w:t>
      </w:r>
    </w:p>
    <w:p w14:paraId="62E0A4AD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133/1985 Sb., o požární ochraně,</w:t>
      </w:r>
    </w:p>
    <w:p w14:paraId="5F1A779C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178/2001 Sb., podmínky ochrany zdraví zaměstnanců,</w:t>
      </w:r>
    </w:p>
    <w:p w14:paraId="156B71B1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502/2000 Sb., o ochraně před účinky hluku a vibrací,</w:t>
      </w:r>
    </w:p>
    <w:p w14:paraId="55F55ADB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591/2006 Sb., požadavky na bezpečnost a ochranu zdraví při práci na staveništích,</w:t>
      </w:r>
    </w:p>
    <w:p w14:paraId="40AB6F4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177/1995 Sb., stavební a technický řád drah,</w:t>
      </w:r>
    </w:p>
    <w:p w14:paraId="0BD9E4D2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146/2008 Sb., o rozsahu a obsahu projektové dokumentace dopravních staveb,</w:t>
      </w:r>
    </w:p>
    <w:p w14:paraId="412C0BD4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50/1978 Sb., o odborné způsobilosti v elektrotechnice,</w:t>
      </w:r>
    </w:p>
    <w:p w14:paraId="51CE9F0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77/1965 Sb., o výcviku, způsobilosti a registraci obsluh stavebních strojů,</w:t>
      </w:r>
    </w:p>
    <w:p w14:paraId="7EB8AA2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a další (vše v aktuálním znění v době zpracování dokumentace), zejména prováděcí vyhlášky </w:t>
      </w:r>
      <w:r w:rsidRPr="00863EC9">
        <w:rPr>
          <w:rFonts w:ascii="TimesNewRomanPSMT" w:hAnsi="TimesNewRomanPSMT" w:cs="TimesNewRomanPSMT"/>
          <w:sz w:val="24"/>
        </w:rPr>
        <w:lastRenderedPageBreak/>
        <w:t>výše uvedených zákonů. Tyto předpisy jsou v platném znění závazné pro dodavatele PS.</w:t>
      </w:r>
    </w:p>
    <w:p w14:paraId="0D64CB14" w14:textId="77777777" w:rsidR="006847E6" w:rsidRDefault="006847E6" w:rsidP="006847E6">
      <w:pPr>
        <w:pStyle w:val="Zkladntext"/>
        <w:spacing w:before="9"/>
      </w:pPr>
    </w:p>
    <w:p w14:paraId="6ECF6C32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8" w:name="_TOC_250042"/>
      <w:bookmarkStart w:id="49" w:name="_Toc65157519"/>
      <w:bookmarkStart w:id="50" w:name="_Toc65157590"/>
      <w:bookmarkStart w:id="51" w:name="_Toc163652660"/>
      <w:r>
        <w:t>Související předpisy</w:t>
      </w:r>
      <w:r w:rsidRPr="00F74EEF">
        <w:t xml:space="preserve"> </w:t>
      </w:r>
      <w:bookmarkEnd w:id="48"/>
      <w:r>
        <w:t>Správy železnic</w:t>
      </w:r>
      <w:bookmarkEnd w:id="49"/>
      <w:bookmarkEnd w:id="50"/>
      <w:bookmarkEnd w:id="51"/>
    </w:p>
    <w:p w14:paraId="67D6CE20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11/2006 Dokumentace pro přípravu staveb na železničních drahách celostátních a regionálních,</w:t>
      </w:r>
    </w:p>
    <w:p w14:paraId="36AE9324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30/2008 Zásady rekonstrukce celostátních drah České republiky nezařazených do evropského železničního systému,</w:t>
      </w:r>
    </w:p>
    <w:p w14:paraId="624FAD09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č.34/2007 Směrnice pro uvádění do provozu výrobků, které jsou součástí sdělovacích a zabezpečovacích zařízení a zařízení elektrotechniky a energetiky, na železniční dopravní cestě ve vlastnictví státu státní organizace Správa železniční dopravní cesty ve znění změn</w:t>
      </w:r>
    </w:p>
    <w:p w14:paraId="25AE0DC2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GŘ SŽDC č. 35 – kterou se stanovují technické specifikace vlakových rádiových zařízení a zásady pro jejich přípravu a realizaci na železniční dopravní cestě ve vlastnictví státu;</w:t>
      </w:r>
    </w:p>
    <w:p w14:paraId="21529D00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50/2008 Požadavky na odbornou způsobilost dodavatelů při činnostech na drahách provozovaných státní organizací Správa železniční dopravní cesty,</w:t>
      </w:r>
    </w:p>
    <w:p w14:paraId="795DD473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1/2006-ZS Dálkové ovládání zabezpečovacího zařízení,</w:t>
      </w:r>
    </w:p>
    <w:p w14:paraId="1FAC3C9C" w14:textId="77777777" w:rsidR="00B64A38" w:rsidRDefault="00B64A38" w:rsidP="00B64A38">
      <w:pPr>
        <w:pStyle w:val="Zkladntext"/>
        <w:spacing w:before="7"/>
        <w:rPr>
          <w:sz w:val="24"/>
        </w:rPr>
      </w:pPr>
    </w:p>
    <w:p w14:paraId="2D9DF7D4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2/2008-ZSE Technické specifikace pro dálkovou diagnostiku technologických systémů železniční dopravní cesty</w:t>
      </w:r>
    </w:p>
    <w:p w14:paraId="20393A9D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6/2010-</w:t>
      </w:r>
      <w:proofErr w:type="gramStart"/>
      <w:r w:rsidRPr="00863EC9">
        <w:rPr>
          <w:rFonts w:ascii="TimesNewRomanPSMT" w:hAnsi="TimesNewRomanPSMT" w:cs="TimesNewRomanPSMT"/>
          <w:sz w:val="24"/>
        </w:rPr>
        <w:t>S</w:t>
      </w:r>
      <w:proofErr w:type="gramEnd"/>
      <w:r w:rsidRPr="00863EC9">
        <w:rPr>
          <w:rFonts w:ascii="TimesNewRomanPSMT" w:hAnsi="TimesNewRomanPSMT" w:cs="TimesNewRomanPSMT"/>
          <w:sz w:val="24"/>
        </w:rPr>
        <w:t xml:space="preserve"> Technické specifikace systémů, zařízení a výrobků. Výběr a projektování dotykového terminálu telefonního </w:t>
      </w:r>
      <w:proofErr w:type="spellStart"/>
      <w:r w:rsidRPr="00863EC9">
        <w:rPr>
          <w:rFonts w:ascii="TimesNewRomanPSMT" w:hAnsi="TimesNewRomanPSMT" w:cs="TimesNewRomanPSMT"/>
          <w:sz w:val="24"/>
        </w:rPr>
        <w:t>zapojovače</w:t>
      </w:r>
      <w:proofErr w:type="spellEnd"/>
    </w:p>
    <w:p w14:paraId="4E8A4E29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1/2014-SZ Technické specifikace pro kamerové systémy na železničních přejezdech</w:t>
      </w:r>
    </w:p>
    <w:p w14:paraId="2AE54C6B" w14:textId="77777777" w:rsidR="00B64A38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130DBF">
        <w:rPr>
          <w:rFonts w:ascii="TimesNewRomanPSMT" w:hAnsi="TimesNewRomanPSMT" w:cs="TimesNewRomanPSMT"/>
          <w:sz w:val="24"/>
        </w:rPr>
        <w:t>TS 3/2014-</w:t>
      </w:r>
      <w:proofErr w:type="gramStart"/>
      <w:r w:rsidRPr="00130DBF">
        <w:rPr>
          <w:rFonts w:ascii="TimesNewRomanPSMT" w:hAnsi="TimesNewRomanPSMT" w:cs="TimesNewRomanPSMT"/>
          <w:sz w:val="24"/>
        </w:rPr>
        <w:t>S</w:t>
      </w:r>
      <w:proofErr w:type="gramEnd"/>
      <w:r w:rsidRPr="00130DBF">
        <w:rPr>
          <w:rFonts w:ascii="TimesNewRomanPSMT" w:hAnsi="TimesNewRomanPSMT" w:cs="TimesNewRomanPSMT"/>
          <w:sz w:val="24"/>
        </w:rPr>
        <w:t xml:space="preserve"> Technické specifikace systémů, zařízení a výrobků. Funkce STOP v systému GSM-R. Vydání I</w:t>
      </w:r>
    </w:p>
    <w:p w14:paraId="39B17053" w14:textId="77777777" w:rsidR="00B64A38" w:rsidRPr="00BC559B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SŽ TS1/2022-SZ</w:t>
      </w:r>
      <w:r>
        <w:rPr>
          <w:rFonts w:ascii="TimesNewRomanPSMT" w:hAnsi="TimesNewRomanPSMT" w:cs="TimesNewRomanPSMT"/>
          <w:sz w:val="24"/>
        </w:rPr>
        <w:t xml:space="preserve"> </w:t>
      </w:r>
      <w:hyperlink r:id="rId8" w:history="1">
        <w:r w:rsidRPr="00BC559B">
          <w:rPr>
            <w:rFonts w:ascii="TimesNewRomanPSMT" w:hAnsi="TimesNewRomanPSMT" w:cs="TimesNewRomanPSMT"/>
            <w:sz w:val="24"/>
          </w:rPr>
          <w:t>Optické kabely a </w:t>
        </w:r>
      </w:hyperlink>
      <w:hyperlink r:id="rId9" w:tgtFrame="_blank" w:history="1">
        <w:r w:rsidRPr="00BC559B">
          <w:rPr>
            <w:rFonts w:ascii="TimesNewRomanPSMT" w:hAnsi="TimesNewRomanPSMT" w:cs="TimesNewRomanPSMT"/>
            <w:sz w:val="24"/>
          </w:rPr>
          <w:t>jejich </w:t>
        </w:r>
      </w:hyperlink>
      <w:hyperlink r:id="rId10" w:history="1">
        <w:r w:rsidRPr="00BC559B">
          <w:rPr>
            <w:rFonts w:ascii="TimesNewRomanPSMT" w:hAnsi="TimesNewRomanPSMT" w:cs="TimesNewRomanPSMT"/>
            <w:sz w:val="24"/>
          </w:rPr>
          <w:t>příslušenství v přenosové síti státní organizace Správa železnic</w:t>
        </w:r>
      </w:hyperlink>
      <w:r>
        <w:rPr>
          <w:rFonts w:ascii="TimesNewRomanPSMT" w:hAnsi="TimesNewRomanPSMT" w:cs="TimesNewRomanPSMT"/>
          <w:sz w:val="24"/>
        </w:rPr>
        <w:t>, vydání II</w:t>
      </w:r>
    </w:p>
    <w:p w14:paraId="672EF69E" w14:textId="77777777" w:rsidR="00B64A38" w:rsidRPr="00130DBF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 xml:space="preserve"> </w:t>
      </w:r>
      <w:r w:rsidRPr="00130DBF">
        <w:rPr>
          <w:rFonts w:ascii="TimesNewRomanPSMT" w:hAnsi="TimesNewRomanPSMT" w:cs="TimesNewRomanPSMT"/>
          <w:sz w:val="24"/>
        </w:rPr>
        <w:t>5641/2016-SŽDC-O14 Gestorský výklad k Technickým specifikacím SŽDC 2/2008-ZSE,</w:t>
      </w:r>
    </w:p>
    <w:p w14:paraId="0FB7FCC5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S3 Železniční svršek,</w:t>
      </w:r>
    </w:p>
    <w:p w14:paraId="2068BE3A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S4 Železniční spodek,</w:t>
      </w:r>
    </w:p>
    <w:p w14:paraId="6D56746F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Bp1 Předpis o bezpečnosti a ochraně zdraví při práci,</w:t>
      </w:r>
    </w:p>
    <w:p w14:paraId="28BDBD76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Předpis SŽDC </w:t>
      </w:r>
      <w:proofErr w:type="spellStart"/>
      <w:r w:rsidRPr="00863EC9">
        <w:rPr>
          <w:rFonts w:ascii="TimesNewRomanPSMT" w:hAnsi="TimesNewRomanPSMT" w:cs="TimesNewRomanPSMT"/>
          <w:sz w:val="24"/>
        </w:rPr>
        <w:t>Zam</w:t>
      </w:r>
      <w:proofErr w:type="spellEnd"/>
      <w:r w:rsidRPr="00863EC9">
        <w:rPr>
          <w:rFonts w:ascii="TimesNewRomanPSMT" w:hAnsi="TimesNewRomanPSMT" w:cs="TimesNewRomanPSMT"/>
          <w:sz w:val="24"/>
        </w:rPr>
        <w:t xml:space="preserve"> 1 Předpis o odborné způsobilosti zaměstnanců Správy železniční dopravní cesty, státní organizace,</w:t>
      </w:r>
    </w:p>
    <w:p w14:paraId="121A2A84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a další (vše v aktuálním znění v době zpracování projektu). Tyto předpisy jsou v platném znění závazné pro dodavatele PS.</w:t>
      </w:r>
    </w:p>
    <w:p w14:paraId="10DDCAD8" w14:textId="77777777" w:rsidR="00B64A38" w:rsidRDefault="00B64A38" w:rsidP="00B64A38">
      <w:pPr>
        <w:pStyle w:val="Zkladntext"/>
        <w:spacing w:before="1"/>
        <w:rPr>
          <w:sz w:val="21"/>
        </w:rPr>
      </w:pPr>
    </w:p>
    <w:p w14:paraId="27BB7F7C" w14:textId="77777777" w:rsidR="00B64A38" w:rsidRDefault="00B64A38" w:rsidP="00B64A38">
      <w:pPr>
        <w:pStyle w:val="Zkladntext"/>
        <w:spacing w:before="1"/>
        <w:rPr>
          <w:sz w:val="21"/>
        </w:rPr>
      </w:pPr>
    </w:p>
    <w:p w14:paraId="5F1688AB" w14:textId="77777777" w:rsidR="00B64A38" w:rsidRDefault="00B64A38" w:rsidP="00B64A38">
      <w:pPr>
        <w:pStyle w:val="Nadpis2"/>
        <w:numPr>
          <w:ilvl w:val="1"/>
          <w:numId w:val="13"/>
        </w:numPr>
        <w:spacing w:before="120" w:line="240" w:lineRule="auto"/>
      </w:pPr>
      <w:bookmarkStart w:id="52" w:name="_TOC_250041"/>
      <w:bookmarkStart w:id="53" w:name="_Toc65157520"/>
      <w:bookmarkStart w:id="54" w:name="_Toc65157591"/>
      <w:bookmarkStart w:id="55" w:name="_Toc133315007"/>
      <w:bookmarkStart w:id="56" w:name="_Toc163652661"/>
      <w:r>
        <w:lastRenderedPageBreak/>
        <w:t>Související technické normy a</w:t>
      </w:r>
      <w:r w:rsidRPr="00F74EEF">
        <w:t xml:space="preserve"> </w:t>
      </w:r>
      <w:bookmarkEnd w:id="52"/>
      <w:r>
        <w:t>podmínky</w:t>
      </w:r>
      <w:bookmarkEnd w:id="53"/>
      <w:bookmarkEnd w:id="54"/>
      <w:bookmarkEnd w:id="55"/>
      <w:bookmarkEnd w:id="56"/>
    </w:p>
    <w:p w14:paraId="7E85F30A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1500 Elektrotechnické předpisy – Revize elektrických zařízení</w:t>
      </w:r>
    </w:p>
    <w:p w14:paraId="73C9CE8D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8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</w:t>
      </w:r>
      <w:proofErr w:type="gramStart"/>
      <w:r w:rsidRPr="00863EC9">
        <w:rPr>
          <w:rFonts w:ascii="TimesNewRomanPSMT" w:hAnsi="TimesNewRomanPSMT" w:cs="TimesNewRomanPSMT"/>
          <w:sz w:val="24"/>
        </w:rPr>
        <w:t>4-41ed</w:t>
      </w:r>
      <w:proofErr w:type="gramEnd"/>
      <w:r w:rsidRPr="00863EC9">
        <w:rPr>
          <w:rFonts w:ascii="TimesNewRomanPSMT" w:hAnsi="TimesNewRomanPSMT" w:cs="TimesNewRomanPSMT"/>
          <w:sz w:val="24"/>
        </w:rPr>
        <w:t>.2 Elektrické instalace nízkého napětí – Část 4-41: Ochranná opatření pro zajištění bezpečnosti – Ochrana před úrazem elektrickým proudem</w:t>
      </w:r>
    </w:p>
    <w:p w14:paraId="2005E43F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2000-6 Elektrické instalace nízkého napětí – Část 6: Revize</w:t>
      </w:r>
    </w:p>
    <w:p w14:paraId="1D120374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50110-1 ed.2 Obsluha a práce na elektrických zařízeních</w:t>
      </w:r>
    </w:p>
    <w:p w14:paraId="571B4651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6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ČSN EN 50121-4 </w:t>
      </w:r>
      <w:proofErr w:type="spellStart"/>
      <w:r w:rsidRPr="00863EC9">
        <w:rPr>
          <w:rFonts w:ascii="TimesNewRomanPSMT" w:hAnsi="TimesNewRomanPSMT" w:cs="TimesNewRomanPSMT"/>
          <w:sz w:val="24"/>
        </w:rPr>
        <w:t>ed</w:t>
      </w:r>
      <w:proofErr w:type="spellEnd"/>
      <w:r w:rsidRPr="00863EC9">
        <w:rPr>
          <w:rFonts w:ascii="TimesNewRomanPSMT" w:hAnsi="TimesNewRomanPSMT" w:cs="TimesNewRomanPSMT"/>
          <w:sz w:val="24"/>
        </w:rPr>
        <w:t xml:space="preserve">. 3 Drážní </w:t>
      </w:r>
      <w:proofErr w:type="gramStart"/>
      <w:r w:rsidRPr="00863EC9">
        <w:rPr>
          <w:rFonts w:ascii="TimesNewRomanPSMT" w:hAnsi="TimesNewRomanPSMT" w:cs="TimesNewRomanPSMT"/>
          <w:sz w:val="24"/>
        </w:rPr>
        <w:t>zařízení - Elektromagnetická</w:t>
      </w:r>
      <w:proofErr w:type="gramEnd"/>
      <w:r w:rsidRPr="00863EC9">
        <w:rPr>
          <w:rFonts w:ascii="TimesNewRomanPSMT" w:hAnsi="TimesNewRomanPSMT" w:cs="TimesNewRomanPSMT"/>
          <w:sz w:val="24"/>
        </w:rPr>
        <w:t xml:space="preserve"> kompatibilita - Část 4: Emise a odolnost zabezpečovacích a sdělovacích zařízení</w:t>
      </w:r>
    </w:p>
    <w:p w14:paraId="4C656EB6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83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ČSN EN 50129 Drážní </w:t>
      </w:r>
      <w:proofErr w:type="gramStart"/>
      <w:r w:rsidRPr="00863EC9">
        <w:rPr>
          <w:rFonts w:ascii="TimesNewRomanPSMT" w:hAnsi="TimesNewRomanPSMT" w:cs="TimesNewRomanPSMT"/>
          <w:sz w:val="24"/>
        </w:rPr>
        <w:t>zařízení - Sdělovací</w:t>
      </w:r>
      <w:proofErr w:type="gramEnd"/>
      <w:r w:rsidRPr="00863EC9">
        <w:rPr>
          <w:rFonts w:ascii="TimesNewRomanPSMT" w:hAnsi="TimesNewRomanPSMT" w:cs="TimesNewRomanPSMT"/>
          <w:sz w:val="24"/>
        </w:rPr>
        <w:t xml:space="preserve"> a zabezpečovací systémy a systémy zpracování dat - Elektronické zabezpečovací systémy</w:t>
      </w:r>
    </w:p>
    <w:p w14:paraId="6A551B6C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6" w:after="0" w:line="280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ČSN EN 50159 Drážní </w:t>
      </w:r>
      <w:proofErr w:type="gramStart"/>
      <w:r w:rsidRPr="00863EC9">
        <w:rPr>
          <w:rFonts w:ascii="TimesNewRomanPSMT" w:hAnsi="TimesNewRomanPSMT" w:cs="TimesNewRomanPSMT"/>
          <w:sz w:val="24"/>
        </w:rPr>
        <w:t>zařízení - Sdělovací</w:t>
      </w:r>
      <w:proofErr w:type="gramEnd"/>
      <w:r w:rsidRPr="00863EC9">
        <w:rPr>
          <w:rFonts w:ascii="TimesNewRomanPSMT" w:hAnsi="TimesNewRomanPSMT" w:cs="TimesNewRomanPSMT"/>
          <w:sz w:val="24"/>
        </w:rPr>
        <w:t xml:space="preserve"> a zabezpečovací systémy a systémy zpracování dat - Komunikace v přenosových zabezpečovacích systémech</w:t>
      </w:r>
    </w:p>
    <w:p w14:paraId="5E0A003C" w14:textId="77777777" w:rsidR="00B64A38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73 6005 Prostorové uspořádání sítí technického vybavení</w:t>
      </w:r>
    </w:p>
    <w:p w14:paraId="40B7DD41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ČSN 34 2040 ed.2</w:t>
      </w:r>
      <w:r>
        <w:rPr>
          <w:rFonts w:ascii="TimesNewRomanPSMT" w:hAnsi="TimesNewRomanPSMT" w:cs="TimesNewRomanPSMT"/>
          <w:sz w:val="24"/>
        </w:rPr>
        <w:t xml:space="preserve"> </w:t>
      </w:r>
      <w:r w:rsidRPr="00BC559B">
        <w:rPr>
          <w:rFonts w:ascii="TimesNewRomanPSMT" w:hAnsi="TimesNewRomanPSMT" w:cs="TimesNewRomanPSMT"/>
          <w:sz w:val="24"/>
        </w:rPr>
        <w:t xml:space="preserve">Předpisy pro ochranu sdělovacích a zabezpečovacích vedení a zařízení před nebezpečnými, rušivými a korozivními vlivy elektrické trakce 25 </w:t>
      </w:r>
      <w:proofErr w:type="spellStart"/>
      <w:r w:rsidRPr="00BC559B">
        <w:rPr>
          <w:rFonts w:ascii="TimesNewRomanPSMT" w:hAnsi="TimesNewRomanPSMT" w:cs="TimesNewRomanPSMT"/>
          <w:sz w:val="24"/>
        </w:rPr>
        <w:t>kV</w:t>
      </w:r>
      <w:proofErr w:type="spellEnd"/>
      <w:r w:rsidRPr="00BC559B">
        <w:rPr>
          <w:rFonts w:ascii="TimesNewRomanPSMT" w:hAnsi="TimesNewRomanPSMT" w:cs="TimesNewRomanPSMT"/>
          <w:sz w:val="24"/>
        </w:rPr>
        <w:t>, 50 Hz</w:t>
      </w:r>
    </w:p>
    <w:p w14:paraId="68AFF02F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2090 Železniční sdělovací zařízení</w:t>
      </w:r>
    </w:p>
    <w:p w14:paraId="409E38A8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2571 Rozhlasová zařízení pro řízení železniční dopravy</w:t>
      </w:r>
    </w:p>
    <w:p w14:paraId="10F048FF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3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2572 Železniční rozhlasové zařízení pro informování cestujících</w:t>
      </w:r>
    </w:p>
    <w:p w14:paraId="6D2D0872" w14:textId="77777777" w:rsidR="00B64A38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2858 Železniční radiové sítě</w:t>
      </w:r>
    </w:p>
    <w:p w14:paraId="73A9E4E3" w14:textId="77777777" w:rsidR="00B64A38" w:rsidRPr="00863EC9" w:rsidRDefault="00B64A38" w:rsidP="00B64A38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>TKP 28</w:t>
      </w:r>
    </w:p>
    <w:p w14:paraId="57BED2D2" w14:textId="77777777" w:rsidR="00B64A38" w:rsidRPr="00863EC9" w:rsidRDefault="00B64A38" w:rsidP="00B64A38">
      <w:pPr>
        <w:pStyle w:val="Zkladntext"/>
        <w:spacing w:before="162"/>
        <w:ind w:left="118"/>
        <w:rPr>
          <w:rFonts w:ascii="TimesNewRomanPSMT" w:hAnsi="TimesNewRomanPSMT" w:cs="TimesNewRomanPSMT"/>
          <w:sz w:val="24"/>
          <w:szCs w:val="24"/>
          <w:lang w:eastAsia="cs-CZ"/>
        </w:rPr>
      </w:pPr>
      <w:r w:rsidRPr="00863EC9">
        <w:rPr>
          <w:rFonts w:ascii="TimesNewRomanPSMT" w:hAnsi="TimesNewRomanPSMT" w:cs="TimesNewRomanPSMT"/>
          <w:sz w:val="24"/>
          <w:szCs w:val="24"/>
          <w:lang w:eastAsia="cs-CZ"/>
        </w:rPr>
        <w:t>S nimi související normy, vyhlášky, katalogy přístrojů a zařízení platné v době jejího zpracování.</w:t>
      </w:r>
    </w:p>
    <w:p w14:paraId="427F2A4F" w14:textId="77777777" w:rsidR="006847E6" w:rsidRPr="00E64524" w:rsidRDefault="006847E6" w:rsidP="006847E6">
      <w:pPr>
        <w:rPr>
          <w:rFonts w:eastAsia="Courier New"/>
          <w:szCs w:val="22"/>
        </w:rPr>
      </w:pPr>
    </w:p>
    <w:p w14:paraId="2386F4F0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57" w:name="_Toc65157521"/>
      <w:bookmarkStart w:id="58" w:name="_Toc65157592"/>
      <w:bookmarkStart w:id="59" w:name="_Toc163652662"/>
      <w:r w:rsidRPr="00F74EEF">
        <w:t>Odchylky od platných norem a předpisů</w:t>
      </w:r>
      <w:bookmarkEnd w:id="57"/>
      <w:bookmarkEnd w:id="58"/>
      <w:bookmarkEnd w:id="59"/>
    </w:p>
    <w:p w14:paraId="0B6F65AB" w14:textId="77777777" w:rsidR="006847E6" w:rsidRPr="00E64524" w:rsidRDefault="006847E6" w:rsidP="006847E6">
      <w:pPr>
        <w:pStyle w:val="Zanadpis"/>
      </w:pPr>
      <w:r>
        <w:t>P</w:t>
      </w:r>
      <w:r w:rsidRPr="00E64524">
        <w:t>rojektová dokumentace byla zpracována v souladu s platnými normami a ostatními předpisy na ně navazujícími. Žádné výjimky z norem a předpisů nejsou navrhovány.</w:t>
      </w:r>
    </w:p>
    <w:p w14:paraId="4B9C19BA" w14:textId="77777777" w:rsidR="006847E6" w:rsidRPr="00E64524" w:rsidRDefault="006847E6" w:rsidP="006847E6">
      <w:pPr>
        <w:rPr>
          <w:rFonts w:eastAsia="Courier New"/>
          <w:szCs w:val="22"/>
        </w:rPr>
      </w:pPr>
    </w:p>
    <w:p w14:paraId="3E93CEC9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60" w:name="_Toc65157522"/>
      <w:bookmarkStart w:id="61" w:name="_Toc65157593"/>
      <w:bookmarkStart w:id="62" w:name="_Toc163652663"/>
      <w:r w:rsidRPr="00F74EEF">
        <w:t>Technické řešení požadavků na interoperabilitu</w:t>
      </w:r>
      <w:bookmarkEnd w:id="60"/>
      <w:bookmarkEnd w:id="61"/>
      <w:bookmarkEnd w:id="62"/>
    </w:p>
    <w:p w14:paraId="4770C32B" w14:textId="77777777" w:rsidR="006847E6" w:rsidRPr="00E64524" w:rsidRDefault="006847E6" w:rsidP="006847E6">
      <w:pPr>
        <w:ind w:firstLine="0"/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>Zařízení budované v tomto PS svým obsahem není sledováno ve směrnicích interoperability.</w:t>
      </w:r>
    </w:p>
    <w:p w14:paraId="4BFC33C5" w14:textId="77777777" w:rsidR="006847E6" w:rsidRDefault="006847E6" w:rsidP="006847E6">
      <w:pPr>
        <w:rPr>
          <w:b/>
          <w:kern w:val="16"/>
          <w:szCs w:val="22"/>
          <w:u w:val="single"/>
        </w:rPr>
      </w:pPr>
    </w:p>
    <w:p w14:paraId="26C3BB7A" w14:textId="18A52388" w:rsidR="00592D52" w:rsidRDefault="00592D52" w:rsidP="006847E6">
      <w:pPr>
        <w:rPr>
          <w:b/>
          <w:kern w:val="16"/>
          <w:szCs w:val="22"/>
          <w:u w:val="single"/>
        </w:rPr>
      </w:pPr>
    </w:p>
    <w:p w14:paraId="16D70E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F0ADE0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64219D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440B3D4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C5E32B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4843EF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FFF18F1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A441B83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4A28EFC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ADC30EA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BF9C72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1DE49C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827B39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7DE35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46F93AE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50BBABE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7D3E0C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253F6A6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69E4AB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45FFF1D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250E24A" w14:textId="4E7173A4" w:rsidR="00592D52" w:rsidRDefault="00592D52" w:rsidP="006847E6">
      <w:pPr>
        <w:rPr>
          <w:b/>
          <w:kern w:val="16"/>
          <w:szCs w:val="22"/>
          <w:u w:val="single"/>
        </w:rPr>
      </w:pPr>
    </w:p>
    <w:p w14:paraId="29D04644" w14:textId="02297AEA" w:rsidR="006847E6" w:rsidRPr="00C2197D" w:rsidRDefault="005D3ECA" w:rsidP="001E5FEF">
      <w:pPr>
        <w:pStyle w:val="Nadpis1"/>
      </w:pPr>
      <w:bookmarkStart w:id="63" w:name="_Toc189384810"/>
      <w:bookmarkStart w:id="64" w:name="_Toc163652664"/>
      <w:r>
        <w:t>Technické řešení</w:t>
      </w:r>
      <w:bookmarkEnd w:id="64"/>
    </w:p>
    <w:p w14:paraId="2FEC4146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5" w:name="_Toc133314991"/>
      <w:bookmarkStart w:id="66" w:name="_Toc133315011"/>
      <w:bookmarkStart w:id="67" w:name="_Toc146547063"/>
      <w:bookmarkStart w:id="68" w:name="_Toc163652665"/>
      <w:bookmarkEnd w:id="65"/>
      <w:bookmarkEnd w:id="66"/>
      <w:bookmarkEnd w:id="67"/>
      <w:bookmarkEnd w:id="68"/>
    </w:p>
    <w:p w14:paraId="1590E3A3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9" w:name="_Toc65157596"/>
      <w:bookmarkStart w:id="70" w:name="_Toc65157822"/>
      <w:bookmarkStart w:id="71" w:name="_Toc65158024"/>
      <w:bookmarkStart w:id="72" w:name="_Toc65158123"/>
      <w:bookmarkStart w:id="73" w:name="_Toc65158190"/>
      <w:bookmarkStart w:id="74" w:name="_Toc65161203"/>
      <w:bookmarkStart w:id="75" w:name="_Toc65493894"/>
      <w:bookmarkStart w:id="76" w:name="_Toc118797868"/>
      <w:bookmarkStart w:id="77" w:name="_Toc133314813"/>
      <w:bookmarkStart w:id="78" w:name="_Toc133314992"/>
      <w:bookmarkStart w:id="79" w:name="_Toc133315012"/>
      <w:bookmarkStart w:id="80" w:name="_Toc146547064"/>
      <w:bookmarkStart w:id="81" w:name="_Toc163652666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bookmarkEnd w:id="63"/>
    <w:p w14:paraId="4EC1F756" w14:textId="77777777" w:rsidR="00FD7058" w:rsidRDefault="00FD7058" w:rsidP="005D3ECA">
      <w:pPr>
        <w:keepNext/>
        <w:spacing w:before="120"/>
        <w:ind w:firstLine="0"/>
        <w:outlineLvl w:val="1"/>
        <w:rPr>
          <w:b/>
          <w:bCs/>
          <w:sz w:val="24"/>
          <w:szCs w:val="22"/>
        </w:rPr>
      </w:pPr>
    </w:p>
    <w:p w14:paraId="0C6B01EB" w14:textId="77777777" w:rsidR="00824E7C" w:rsidRPr="00824E7C" w:rsidRDefault="00824E7C" w:rsidP="00824E7C">
      <w:pPr>
        <w:ind w:firstLine="0"/>
        <w:rPr>
          <w:b/>
          <w:bCs/>
          <w:sz w:val="24"/>
          <w:szCs w:val="22"/>
        </w:rPr>
      </w:pPr>
      <w:r w:rsidRPr="00824E7C">
        <w:rPr>
          <w:b/>
          <w:bCs/>
          <w:sz w:val="24"/>
          <w:szCs w:val="22"/>
        </w:rPr>
        <w:t>PS 12-02-71 Nové Město na Moravě, sdělovací zařízení</w:t>
      </w:r>
    </w:p>
    <w:p w14:paraId="0035453B" w14:textId="77777777" w:rsidR="00824E7C" w:rsidRPr="00824E7C" w:rsidRDefault="00824E7C" w:rsidP="00824E7C">
      <w:pPr>
        <w:ind w:firstLine="0"/>
        <w:rPr>
          <w:i/>
          <w:iCs/>
        </w:rPr>
      </w:pPr>
    </w:p>
    <w:p w14:paraId="16AD8608" w14:textId="77777777" w:rsidR="00824E7C" w:rsidRPr="00824E7C" w:rsidRDefault="00824E7C" w:rsidP="00824E7C">
      <w:pPr>
        <w:ind w:firstLine="0"/>
        <w:rPr>
          <w:i/>
          <w:iCs/>
        </w:rPr>
      </w:pPr>
      <w:r w:rsidRPr="00824E7C">
        <w:rPr>
          <w:i/>
          <w:iCs/>
        </w:rPr>
        <w:t>Stávající stav:</w:t>
      </w:r>
    </w:p>
    <w:p w14:paraId="19FBB115" w14:textId="77777777" w:rsidR="00824E7C" w:rsidRDefault="00824E7C" w:rsidP="00824E7C">
      <w:pPr>
        <w:ind w:firstLine="0"/>
      </w:pPr>
      <w:r>
        <w:t>Ve stanici je s</w:t>
      </w:r>
      <w:r w:rsidRPr="0051069B">
        <w:t xml:space="preserve">távající </w:t>
      </w:r>
      <w:proofErr w:type="spellStart"/>
      <w:r w:rsidRPr="0051069B">
        <w:t>zapojovač</w:t>
      </w:r>
      <w:proofErr w:type="spellEnd"/>
      <w:r w:rsidRPr="0051069B">
        <w:t xml:space="preserve"> </w:t>
      </w:r>
      <w:proofErr w:type="spellStart"/>
      <w:r w:rsidRPr="0051069B">
        <w:t>Inoma</w:t>
      </w:r>
      <w:proofErr w:type="spellEnd"/>
      <w:r w:rsidRPr="0051069B">
        <w:t xml:space="preserve">, </w:t>
      </w:r>
      <w:r>
        <w:t xml:space="preserve">základová stanice </w:t>
      </w:r>
      <w:r w:rsidRPr="0051069B">
        <w:t>MRS</w:t>
      </w:r>
      <w:r>
        <w:t xml:space="preserve"> a</w:t>
      </w:r>
      <w:r w:rsidRPr="0051069B">
        <w:t xml:space="preserve"> analogov</w:t>
      </w:r>
      <w:r>
        <w:t xml:space="preserve">á </w:t>
      </w:r>
      <w:r w:rsidRPr="0051069B">
        <w:t xml:space="preserve">rozhlasová </w:t>
      </w:r>
      <w:r>
        <w:t>ústředna umístěné v rackovu v dopravní kanceláři. Hlavní hodiny EH 81 jsou umístěny v SÚ. Informační systém ve stanici není.</w:t>
      </w:r>
    </w:p>
    <w:p w14:paraId="67C5421B" w14:textId="77777777" w:rsidR="00824E7C" w:rsidRPr="0051069B" w:rsidRDefault="00824E7C" w:rsidP="00824E7C">
      <w:pPr>
        <w:ind w:firstLine="0"/>
      </w:pPr>
    </w:p>
    <w:p w14:paraId="15860326" w14:textId="77777777" w:rsidR="00824E7C" w:rsidRPr="00824E7C" w:rsidRDefault="00824E7C" w:rsidP="00824E7C">
      <w:pPr>
        <w:ind w:firstLine="0"/>
        <w:rPr>
          <w:i/>
          <w:iCs/>
        </w:rPr>
      </w:pPr>
      <w:r w:rsidRPr="00824E7C">
        <w:rPr>
          <w:i/>
          <w:iCs/>
        </w:rPr>
        <w:t>Nový stav:</w:t>
      </w:r>
    </w:p>
    <w:p w14:paraId="51337FBA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Informační systém a rozhlasové zařízení</w:t>
      </w:r>
    </w:p>
    <w:p w14:paraId="56EF2B65" w14:textId="65EAE41B" w:rsidR="003C2872" w:rsidRDefault="003C2872" w:rsidP="003C2872">
      <w:pPr>
        <w:ind w:firstLine="0"/>
      </w:pPr>
      <w:r w:rsidRPr="00C85D58">
        <w:t>Bude zřízen nový server pro informační zařízení</w:t>
      </w:r>
      <w:r w:rsidR="00546C60">
        <w:t xml:space="preserve"> (hlavní a záložní), které budou umístěny v racku ve sdělovací místnosti</w:t>
      </w:r>
      <w:r>
        <w:t>.</w:t>
      </w:r>
      <w:r w:rsidRPr="00C85D58">
        <w:t xml:space="preserve"> Jedna </w:t>
      </w:r>
      <w:r w:rsidR="00546C60">
        <w:t xml:space="preserve">odjezdová </w:t>
      </w:r>
      <w:r w:rsidRPr="00C85D58">
        <w:t xml:space="preserve">informační tabule bude na 1. nástupišti nad současným vstupem do místnosti Úschovny zavazadel. </w:t>
      </w:r>
      <w:r w:rsidR="00546C60">
        <w:t>V </w:t>
      </w:r>
      <w:r w:rsidRPr="00C85D58">
        <w:t>čekárně</w:t>
      </w:r>
      <w:r w:rsidR="00546C60">
        <w:t xml:space="preserve"> bude odjezdový monitor</w:t>
      </w:r>
      <w:r w:rsidRPr="00C85D58">
        <w:t xml:space="preserve">. Veškeré reproduktory budou nové včetně rozvodů. </w:t>
      </w:r>
      <w:r>
        <w:t>Rozhlasová ústředna bude přesunuta z</w:t>
      </w:r>
      <w:r w:rsidR="00546C60">
        <w:t> </w:t>
      </w:r>
      <w:r>
        <w:t>DK</w:t>
      </w:r>
      <w:r w:rsidR="00546C60">
        <w:t xml:space="preserve"> do sdělovací </w:t>
      </w:r>
      <w:proofErr w:type="spellStart"/>
      <w:r w:rsidR="00546C60">
        <w:t>místnoti</w:t>
      </w:r>
      <w:proofErr w:type="spellEnd"/>
      <w:r>
        <w:t xml:space="preserve">. </w:t>
      </w:r>
      <w:r w:rsidR="00546C60">
        <w:t>Na stole výpravčího bude umístěn klient informačního systému.</w:t>
      </w:r>
    </w:p>
    <w:p w14:paraId="7379127D" w14:textId="77777777" w:rsidR="0040374C" w:rsidRDefault="0040374C" w:rsidP="003C2872">
      <w:pPr>
        <w:ind w:firstLine="0"/>
      </w:pPr>
    </w:p>
    <w:p w14:paraId="1E4CEE6A" w14:textId="10402F28" w:rsidR="0040374C" w:rsidRDefault="0040374C" w:rsidP="0040374C">
      <w:r>
        <w:t xml:space="preserve">Použité tabule budou v LED provedení dle směrnice č. 118 s roztečí bodů max. 2,9 mm v rastru 84×84, výrobce může použít I menší, např. 2,6 mm v rastru 96×96. Povely budou tabule dostávat ze serveru INF.SYST., bude dodán nový klient </w:t>
      </w:r>
      <w:proofErr w:type="gramStart"/>
      <w:r>
        <w:t>INF.SYST..</w:t>
      </w:r>
      <w:proofErr w:type="gramEnd"/>
      <w:r>
        <w:t xml:space="preserve"> Propojení bude po technologické datové síti </w:t>
      </w:r>
      <w:proofErr w:type="spellStart"/>
      <w:r>
        <w:t>Techlan</w:t>
      </w:r>
      <w:proofErr w:type="spellEnd"/>
      <w:r>
        <w:t xml:space="preserve">. Hodiny nebudou uvnitř tabule, ale budou samostatné a budou s vteřinovou ručičkou ve vzoru dle </w:t>
      </w:r>
      <w:proofErr w:type="spellStart"/>
      <w:r>
        <w:t>sm.č</w:t>
      </w:r>
      <w:proofErr w:type="spellEnd"/>
      <w:r>
        <w:t>. 118.</w:t>
      </w:r>
    </w:p>
    <w:p w14:paraId="5E112EB6" w14:textId="77777777" w:rsidR="0040374C" w:rsidRDefault="0040374C" w:rsidP="0040374C">
      <w:r>
        <w:t>Stanice a zastávky budou vybaveny OHM dle SM 118.</w:t>
      </w:r>
    </w:p>
    <w:p w14:paraId="5439F606" w14:textId="77777777" w:rsidR="0040374C" w:rsidRDefault="0040374C" w:rsidP="0040374C">
      <w:r>
        <w:t>Poruchové stavy informačního systému budou přenášeny do systému dálkové diagnostiky technologických systémů železniční dopravní cesty v rozsahu podle Technických specifikací TS2/2008-ZSE</w:t>
      </w:r>
      <w:r w:rsidDel="00E466EE">
        <w:t xml:space="preserve"> </w:t>
      </w:r>
      <w:r>
        <w:t>v platném znění.</w:t>
      </w:r>
    </w:p>
    <w:p w14:paraId="19003D13" w14:textId="61EF05D0" w:rsidR="0040374C" w:rsidRPr="0040374C" w:rsidRDefault="0040374C" w:rsidP="0040374C">
      <w:r>
        <w:t>N</w:t>
      </w:r>
      <w:r w:rsidRPr="0040374C">
        <w:t>avržené tabule informačního systému budou splňovat požadavky TSI PRM, bodu 5.3.1.1 a v rámci realizace stavby budou mít platné ES prohlášení o shodě.</w:t>
      </w:r>
    </w:p>
    <w:p w14:paraId="03BF0527" w14:textId="3758071E" w:rsidR="0040374C" w:rsidRDefault="0040374C" w:rsidP="0040374C">
      <w:r>
        <w:t>N</w:t>
      </w:r>
      <w:r w:rsidRPr="0040374C">
        <w:t>ový rozhlasový systém musí splňovat požadavky TSI PRM 1300/2014, bodu 4.2.1.11 na minimální úroveň indexu přenosu řeči (STI-PA) 0,45. Tento požadavek musí být v rámci realizace stavby ověřen měřením.</w:t>
      </w:r>
    </w:p>
    <w:p w14:paraId="548B3566" w14:textId="77777777" w:rsidR="006060BC" w:rsidRDefault="006060BC" w:rsidP="006060BC">
      <w:r>
        <w:t>V rámci připomínek byl požadavek na úpravu informačního systému. Proběhlo jeho vyprojektování nicméně, p</w:t>
      </w:r>
      <w:r w:rsidRPr="00A37AEF">
        <w:t xml:space="preserve">o konzultaci s Ing. </w:t>
      </w:r>
      <w:proofErr w:type="spellStart"/>
      <w:r w:rsidRPr="00A37AEF">
        <w:t>Heltovou</w:t>
      </w:r>
      <w:proofErr w:type="spellEnd"/>
      <w:r w:rsidRPr="00A37AEF">
        <w:t xml:space="preserve"> (GŘ 023) a Ing. Žákem bylo rozhodnuto, že orientační systém v dané stanice nebude nijak předěláván ani upravován. Stanice je svým charakterem pro cestující přehledná a je možné pouze upravit nový informační systém. Bude tedy nutné, aby dodavatel nové informační panely upravil tak, aby bylo jasné, ze kterého nástupiště a koleje vlak odjíždí. Dle informací od Ing. </w:t>
      </w:r>
      <w:proofErr w:type="spellStart"/>
      <w:r w:rsidRPr="00A37AEF">
        <w:t>Heltové</w:t>
      </w:r>
      <w:proofErr w:type="spellEnd"/>
      <w:r w:rsidRPr="00A37AEF">
        <w:t xml:space="preserve"> je v přípravě nový grafický manuál k orientačním systému, takže v budoucnu by se orientační systém v dané stanici mohl předělat už podle nového manuálu.</w:t>
      </w:r>
    </w:p>
    <w:p w14:paraId="44FDB811" w14:textId="77777777" w:rsidR="006060BC" w:rsidRDefault="006060BC" w:rsidP="0040374C"/>
    <w:p w14:paraId="26C63E33" w14:textId="77777777" w:rsidR="0040374C" w:rsidRDefault="0040374C" w:rsidP="003C2872">
      <w:pPr>
        <w:ind w:firstLine="0"/>
      </w:pPr>
    </w:p>
    <w:p w14:paraId="0C615061" w14:textId="77777777" w:rsidR="00824E7C" w:rsidRPr="00C85D58" w:rsidRDefault="00824E7C" w:rsidP="00824E7C">
      <w:pPr>
        <w:ind w:firstLine="0"/>
      </w:pPr>
    </w:p>
    <w:p w14:paraId="0C555256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Integrovaná telekomunikační technika</w:t>
      </w:r>
    </w:p>
    <w:p w14:paraId="40447074" w14:textId="6CD2E58D" w:rsidR="00824E7C" w:rsidRDefault="00824E7C" w:rsidP="00824E7C">
      <w:pPr>
        <w:ind w:firstLine="0"/>
      </w:pPr>
      <w:r w:rsidRPr="00C85D58">
        <w:t xml:space="preserve">Bude dodán nový telefonní </w:t>
      </w:r>
      <w:proofErr w:type="spellStart"/>
      <w:r w:rsidRPr="00C85D58">
        <w:t>zapojovač</w:t>
      </w:r>
      <w:proofErr w:type="spellEnd"/>
      <w:r w:rsidRPr="00C85D58">
        <w:t xml:space="preserve"> v IP provedení</w:t>
      </w:r>
      <w:r w:rsidR="00D30180">
        <w:t xml:space="preserve"> napájený zálohovaným zdrojem 24 V, a náhradní </w:t>
      </w:r>
      <w:proofErr w:type="spellStart"/>
      <w:r w:rsidR="00D30180">
        <w:t>zapojovač</w:t>
      </w:r>
      <w:proofErr w:type="spellEnd"/>
      <w:r w:rsidR="00D30180">
        <w:t xml:space="preserve"> napájený z měniče 48/12. </w:t>
      </w:r>
      <w:r w:rsidR="00C453FB">
        <w:t xml:space="preserve"> </w:t>
      </w:r>
      <w:r w:rsidR="00D30180">
        <w:t>V dopravní kanceláři bude dodán nový ovládací pult.</w:t>
      </w:r>
    </w:p>
    <w:p w14:paraId="1C9AE95C" w14:textId="77777777" w:rsidR="00824E7C" w:rsidRDefault="00824E7C" w:rsidP="00824E7C">
      <w:pPr>
        <w:ind w:firstLine="0"/>
      </w:pPr>
    </w:p>
    <w:p w14:paraId="7DF73261" w14:textId="77777777" w:rsidR="00824E7C" w:rsidRPr="00C85D58" w:rsidRDefault="00824E7C" w:rsidP="00824E7C">
      <w:pPr>
        <w:ind w:firstLine="0"/>
      </w:pPr>
    </w:p>
    <w:p w14:paraId="0F54A9C7" w14:textId="77777777" w:rsidR="00824E7C" w:rsidRPr="00C85D58" w:rsidRDefault="00824E7C" w:rsidP="00824E7C">
      <w:pPr>
        <w:ind w:firstLine="0"/>
      </w:pPr>
    </w:p>
    <w:p w14:paraId="3E01F88E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PZTS</w:t>
      </w:r>
    </w:p>
    <w:p w14:paraId="6CA94171" w14:textId="77777777" w:rsidR="00824E7C" w:rsidRDefault="00824E7C" w:rsidP="00824E7C">
      <w:pPr>
        <w:ind w:firstLine="0"/>
      </w:pPr>
      <w:r w:rsidRPr="00C85D58">
        <w:t xml:space="preserve">Dopravní kancelář se zázemím, stavědlová ústředna, sdělovací místnost, </w:t>
      </w:r>
      <w:r>
        <w:t>místnosti silnoproudu a SSZT budou zabezpečeny systémem PZTS.</w:t>
      </w:r>
      <w:r w:rsidRPr="00C85D58">
        <w:t xml:space="preserve"> </w:t>
      </w:r>
      <w:r>
        <w:t>PZTS bude zapojena do</w:t>
      </w:r>
      <w:r w:rsidRPr="00C85D58">
        <w:t xml:space="preserve"> DDTS (lokální DDTS)</w:t>
      </w:r>
      <w:r>
        <w:t>.</w:t>
      </w:r>
    </w:p>
    <w:p w14:paraId="34406E6F" w14:textId="77777777" w:rsidR="00824E7C" w:rsidRDefault="00824E7C" w:rsidP="00824E7C">
      <w:pPr>
        <w:ind w:firstLine="0"/>
      </w:pPr>
      <w:r>
        <w:t>Systémem PZTS budou vybaveny i RD na přejezdech P7023 a P7024.</w:t>
      </w:r>
    </w:p>
    <w:p w14:paraId="2DBE9CE9" w14:textId="77777777" w:rsidR="000C06C5" w:rsidRDefault="000C06C5" w:rsidP="00824E7C">
      <w:pPr>
        <w:ind w:firstLine="0"/>
      </w:pPr>
    </w:p>
    <w:p w14:paraId="6EA1451E" w14:textId="19863BF5" w:rsidR="000C06C5" w:rsidRPr="00B911E5" w:rsidRDefault="000C06C5" w:rsidP="000C06C5">
      <w:r w:rsidRPr="00B911E5">
        <w:lastRenderedPageBreak/>
        <w:t xml:space="preserve">Rozsah zabezpečení se předpokládá: magnetický kontakt na dveřích a duální detektor pohybu. Na stropě bude umístěn opticko-kouřový hlásič požáru. Jako prostředek pro ověření identity pro vstup do jednotlivých objektů bude využit služební bezkontaktní průkaz SŽ. </w:t>
      </w:r>
      <w:bookmarkStart w:id="82" w:name="_Hlk146206181"/>
      <w:r>
        <w:t>S</w:t>
      </w:r>
      <w:r w:rsidRPr="00B911E5">
        <w:t>ystém PZTS je připojen do DDTS při splnění parametrů daných dokumentem TS 2/2008 v platném znění, za účelem přenosu diagnostických informací do DDTS a jejich zobrazení na určeném pracovišti pověřeného dohledem.</w:t>
      </w:r>
    </w:p>
    <w:bookmarkEnd w:id="82"/>
    <w:p w14:paraId="3BE579EC" w14:textId="77777777" w:rsidR="000C06C5" w:rsidRDefault="000C06C5" w:rsidP="000C06C5">
      <w:pPr>
        <w:ind w:firstLine="0"/>
      </w:pPr>
    </w:p>
    <w:p w14:paraId="6D832D78" w14:textId="32897717" w:rsidR="000C06C5" w:rsidRDefault="000C06C5" w:rsidP="000C06C5">
      <w:r>
        <w:rPr>
          <w:rFonts w:cs="Arial"/>
        </w:rPr>
        <w:t xml:space="preserve">Ústředna PZTS bude instalovaná na stěně. Čtečka musí umět načíst karty SŽ. Venku na fasádě bude instalovaná zálohovaná siréna s majákem. </w:t>
      </w:r>
      <w:r w:rsidR="00A635AE">
        <w:rPr>
          <w:rFonts w:cs="Arial"/>
        </w:rPr>
        <w:t>Ústředna PZTS bude zapojena do místní sítě.</w:t>
      </w:r>
    </w:p>
    <w:p w14:paraId="5C745385" w14:textId="77777777" w:rsidR="000C06C5" w:rsidRDefault="000C06C5" w:rsidP="000C06C5">
      <w:pPr>
        <w:spacing w:after="100"/>
        <w:ind w:firstLine="0"/>
      </w:pPr>
      <w:r>
        <w:t xml:space="preserve"> </w:t>
      </w:r>
      <w:r>
        <w:rPr>
          <w:rFonts w:cs="Arial"/>
        </w:rPr>
        <w:tab/>
        <w:t>Rozvody PZTS budou provedeny dle odpovídajících ČSN a předpisů. Budou dodrženy zásady o úpravě rozvodných skříní, označování svorkovnic, křižování a souběhu se silovým vedením dle ČSN 33 2000-5-52 a ČSN 33 0165. Kabeláž pro čidla bude v souladu s ČSN EN 50131-1 (ČSN 33 4590). Vnitřní rozvody budou dle ČSN 34 23 00. Dle ČSN 33 0220 jsou pro zařízení PZTS použity vodiče a kabely s měděnými jádry. Páteřní rozvody budou na drátěných roštech. Kabely k jednotlivým čidlům budou v elektroinstalačních lištách. Prostupy požárními úseky budou utěsněny certifikovanými požárními ucpávkami s požární odolností stejnou jako je požární předěl.</w:t>
      </w:r>
    </w:p>
    <w:p w14:paraId="75B50A20" w14:textId="77777777" w:rsidR="000C06C5" w:rsidRDefault="000C06C5" w:rsidP="000C06C5">
      <w:pPr>
        <w:pStyle w:val="STZ"/>
        <w:tabs>
          <w:tab w:val="left" w:pos="709"/>
        </w:tabs>
        <w:ind w:firstLine="0"/>
      </w:pPr>
      <w:r>
        <w:rPr>
          <w:lang w:eastAsia="en-US"/>
        </w:rPr>
        <w:tab/>
      </w:r>
      <w:r>
        <w:rPr>
          <w:rFonts w:ascii="Times New Roman" w:hAnsi="Times New Roman"/>
          <w:lang w:eastAsia="en-US"/>
        </w:rPr>
        <w:t xml:space="preserve">Napájení systému PZTS bude provedeno samostatně jištěným okruhem, příslušný jistič je nutné označit štítkem s nápisem „PZTS – NEVYPÍNAT“. </w:t>
      </w:r>
    </w:p>
    <w:p w14:paraId="3D5274A5" w14:textId="77777777" w:rsidR="000C06C5" w:rsidRDefault="000C06C5" w:rsidP="000C06C5">
      <w:pPr>
        <w:spacing w:after="100"/>
        <w:ind w:firstLine="708"/>
        <w:rPr>
          <w:rFonts w:cs="Arial"/>
        </w:rPr>
      </w:pPr>
      <w:r>
        <w:rPr>
          <w:rFonts w:cs="Arial"/>
        </w:rPr>
        <w:t xml:space="preserve">Při výpadku sítě </w:t>
      </w:r>
      <w:proofErr w:type="gramStart"/>
      <w:r>
        <w:rPr>
          <w:rFonts w:cs="Arial"/>
        </w:rPr>
        <w:t>230V</w:t>
      </w:r>
      <w:proofErr w:type="gramEnd"/>
      <w:r>
        <w:rPr>
          <w:rFonts w:cs="Arial"/>
        </w:rPr>
        <w:t> / 50Hz bude systém PZTS automaticky napájen z akumulátorových baterií, které budou trvale dobíjeny z ústředny. Pro stupeň 2 je požadovaná doba zálohy 12 hodin.</w:t>
      </w:r>
    </w:p>
    <w:p w14:paraId="2E5491AC" w14:textId="322E4ADC" w:rsidR="00805DA7" w:rsidRDefault="00805DA7" w:rsidP="00805DA7">
      <w:r>
        <w:t>Ústředna i koncové prvky musí být ve SZ 2 podle ČSN EN 50 131-1. Napájení bude Typu A podle ČSN EN 50 131-1.</w:t>
      </w:r>
    </w:p>
    <w:p w14:paraId="2A7A3BCB" w14:textId="77777777" w:rsidR="00805DA7" w:rsidRDefault="00805DA7" w:rsidP="000C06C5">
      <w:pPr>
        <w:spacing w:after="100"/>
        <w:ind w:firstLine="708"/>
        <w:rPr>
          <w:rFonts w:cs="Arial"/>
        </w:rPr>
      </w:pPr>
    </w:p>
    <w:p w14:paraId="1ACAB232" w14:textId="77777777" w:rsidR="000C06C5" w:rsidRDefault="000C06C5" w:rsidP="00824E7C">
      <w:pPr>
        <w:ind w:firstLine="0"/>
      </w:pPr>
    </w:p>
    <w:p w14:paraId="26D95ED5" w14:textId="77777777" w:rsidR="00824E7C" w:rsidRDefault="00824E7C" w:rsidP="00824E7C">
      <w:pPr>
        <w:ind w:firstLine="0"/>
      </w:pPr>
    </w:p>
    <w:p w14:paraId="7C17E84B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Strukturovaná kabeláž</w:t>
      </w:r>
    </w:p>
    <w:p w14:paraId="3C377A0F" w14:textId="59E475DE" w:rsidR="00824E7C" w:rsidRPr="00C85D58" w:rsidRDefault="00824E7C" w:rsidP="00824E7C">
      <w:pPr>
        <w:ind w:firstLine="0"/>
      </w:pPr>
      <w:r w:rsidRPr="00C85D58">
        <w:t xml:space="preserve">Nově </w:t>
      </w:r>
      <w:r w:rsidR="000C06C5">
        <w:t xml:space="preserve">bude </w:t>
      </w:r>
      <w:r w:rsidRPr="00C85D58">
        <w:t>v</w:t>
      </w:r>
      <w:r w:rsidR="000C06C5">
        <w:t xml:space="preserve">e výpravní budově dle potřeb jednotlivých technologií instalována strukturovaná kabeláž. Rozvody budou provedeny v drátěném žlabu na stropě nebo v podhledu. Kabeláž bude FTP </w:t>
      </w:r>
      <w:proofErr w:type="spellStart"/>
      <w:r w:rsidR="000C06C5">
        <w:t>cat</w:t>
      </w:r>
      <w:proofErr w:type="spellEnd"/>
      <w:r w:rsidR="000C06C5">
        <w:t xml:space="preserve"> 5e. Zakončení bude v rozvaděči na patch panelech, na straně koncových zařízení budou použit datové </w:t>
      </w:r>
      <w:proofErr w:type="spellStart"/>
      <w:r w:rsidR="000C06C5">
        <w:t>dvouzásuvky</w:t>
      </w:r>
      <w:proofErr w:type="spellEnd"/>
      <w:r w:rsidR="000C06C5">
        <w:t>.</w:t>
      </w:r>
    </w:p>
    <w:p w14:paraId="3752722F" w14:textId="77777777" w:rsidR="00824E7C" w:rsidRPr="00C85D58" w:rsidRDefault="00824E7C" w:rsidP="00824E7C">
      <w:pPr>
        <w:ind w:firstLine="0"/>
      </w:pPr>
    </w:p>
    <w:p w14:paraId="70F33BA7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Hodinová zařízení</w:t>
      </w:r>
    </w:p>
    <w:p w14:paraId="402E4D58" w14:textId="3BDB24CD" w:rsidR="000C06C5" w:rsidRDefault="000C06C5" w:rsidP="000C06C5">
      <w:pPr>
        <w:ind w:firstLine="0"/>
      </w:pPr>
      <w:r>
        <w:t>Budou dodány nové hlavní hodiny jednotného času v provedení na DIN lištu, hodinová linka bude nově rozvedena po výpravní budově s novými podružnými hodinami, na budově, v technologických místnostech, případně v čekárně. Hodiny budou splňovat požadavky TS2/2021 jak technické a barevné provedení, tak umístění. Hlavní hodiny budou řízeny z DCF.</w:t>
      </w:r>
    </w:p>
    <w:p w14:paraId="6405F6C6" w14:textId="77777777" w:rsidR="00824E7C" w:rsidRPr="00C85D58" w:rsidRDefault="00824E7C" w:rsidP="00824E7C">
      <w:pPr>
        <w:ind w:firstLine="0"/>
      </w:pPr>
    </w:p>
    <w:p w14:paraId="53D8F1EE" w14:textId="77777777" w:rsidR="00824E7C" w:rsidRPr="00824E7C" w:rsidRDefault="00824E7C" w:rsidP="00824E7C">
      <w:pPr>
        <w:ind w:firstLine="0"/>
        <w:rPr>
          <w:b/>
          <w:bCs/>
        </w:rPr>
      </w:pPr>
      <w:r w:rsidRPr="00824E7C">
        <w:rPr>
          <w:b/>
          <w:bCs/>
        </w:rPr>
        <w:t>Přenosový systém</w:t>
      </w:r>
    </w:p>
    <w:p w14:paraId="7E3F00E2" w14:textId="31565CF1" w:rsidR="00824E7C" w:rsidRPr="00C85D58" w:rsidRDefault="00AA185C" w:rsidP="00824E7C">
      <w:pPr>
        <w:ind w:firstLine="0"/>
      </w:pPr>
      <w:r>
        <w:t xml:space="preserve">V současné době je stanice připojena modemovou linkou po pronajatém okruhu od společnosti O2. Toto připojení bude zachována, za routerem budou připojeny dva nové </w:t>
      </w:r>
      <w:r w:rsidR="00824E7C">
        <w:t>L3 switche</w:t>
      </w:r>
      <w:r>
        <w:t xml:space="preserve"> ve </w:t>
      </w:r>
      <w:proofErr w:type="spellStart"/>
      <w:r>
        <w:t>stacku</w:t>
      </w:r>
      <w:proofErr w:type="spellEnd"/>
      <w:r w:rsidR="00824E7C">
        <w:t xml:space="preserve"> - </w:t>
      </w:r>
      <w:r w:rsidR="00824E7C" w:rsidRPr="00C85D58">
        <w:t xml:space="preserve">(intranet, </w:t>
      </w:r>
      <w:proofErr w:type="spellStart"/>
      <w:r w:rsidR="00824E7C" w:rsidRPr="00C85D58">
        <w:t>techlan</w:t>
      </w:r>
      <w:proofErr w:type="spellEnd"/>
      <w:r>
        <w:t>)</w:t>
      </w:r>
      <w:r w:rsidR="00824E7C" w:rsidRPr="00C85D58">
        <w:t>, příprava pozic SFP pro připojení na DOK v blízké budoucnosti, zatím lokální provoz</w:t>
      </w:r>
      <w:r w:rsidR="00824E7C">
        <w:t>.</w:t>
      </w:r>
      <w:r w:rsidR="00824E7C" w:rsidRPr="00C85D58">
        <w:t xml:space="preserve"> </w:t>
      </w:r>
      <w:r>
        <w:t>S</w:t>
      </w:r>
      <w:r w:rsidR="00824E7C" w:rsidRPr="00C85D58">
        <w:t>távající modem</w:t>
      </w:r>
      <w:r>
        <w:t xml:space="preserve"> </w:t>
      </w:r>
      <w:r w:rsidR="00824E7C" w:rsidRPr="00C85D58">
        <w:t xml:space="preserve">pro 8 tel. linek </w:t>
      </w:r>
      <w:r>
        <w:t xml:space="preserve">bude přesunut </w:t>
      </w:r>
      <w:r w:rsidR="00824E7C" w:rsidRPr="00C85D58">
        <w:t>ze stavědlové ústředny do sdělovací místnosti</w:t>
      </w:r>
      <w:r>
        <w:t>. Kamery budou mít vlastní switch L2.</w:t>
      </w:r>
    </w:p>
    <w:p w14:paraId="5211CCC5" w14:textId="77777777" w:rsidR="00824E7C" w:rsidRPr="00C85D58" w:rsidRDefault="00824E7C" w:rsidP="00824E7C">
      <w:pPr>
        <w:pStyle w:val="Odstavecseseznamem"/>
        <w:ind w:left="360" w:firstLine="0"/>
      </w:pPr>
    </w:p>
    <w:p w14:paraId="628957F6" w14:textId="77777777" w:rsidR="001F7777" w:rsidRDefault="001F7777" w:rsidP="006847E6">
      <w:pPr>
        <w:rPr>
          <w:rFonts w:eastAsia="Courier New"/>
          <w:sz w:val="20"/>
        </w:rPr>
      </w:pPr>
    </w:p>
    <w:p w14:paraId="6B61D5BE" w14:textId="77777777" w:rsidR="006847E6" w:rsidRPr="00003EA6" w:rsidRDefault="006847E6" w:rsidP="006847E6">
      <w:pPr>
        <w:pStyle w:val="Nadpis1"/>
        <w:rPr>
          <w:sz w:val="32"/>
          <w:szCs w:val="22"/>
        </w:rPr>
      </w:pPr>
      <w:bookmarkStart w:id="83" w:name="_Toc65157577"/>
      <w:bookmarkStart w:id="84" w:name="_Toc65157650"/>
      <w:bookmarkStart w:id="85" w:name="_Toc65158177"/>
      <w:bookmarkStart w:id="86" w:name="_Toc163652667"/>
      <w:r w:rsidRPr="00003EA6">
        <w:rPr>
          <w:sz w:val="32"/>
          <w:szCs w:val="22"/>
        </w:rPr>
        <w:t>Závěr</w:t>
      </w:r>
      <w:bookmarkEnd w:id="11"/>
      <w:bookmarkEnd w:id="12"/>
      <w:bookmarkEnd w:id="13"/>
      <w:bookmarkEnd w:id="83"/>
      <w:bookmarkEnd w:id="84"/>
      <w:bookmarkEnd w:id="85"/>
      <w:bookmarkEnd w:id="86"/>
    </w:p>
    <w:p w14:paraId="2351C686" w14:textId="78063411" w:rsidR="006847E6" w:rsidRDefault="006847E6" w:rsidP="00682F9D">
      <w:pPr>
        <w:pStyle w:val="zanadpis0"/>
        <w:ind w:firstLine="360"/>
      </w:pPr>
      <w:r>
        <w:t xml:space="preserve">Projektant si vyhrazuje právo na případné změny projektové dokumentace, které vyplynou ze stavebních změn, interiérových změn nebo z upřesňujících požadavků investora. Každá změna této projektové dokumentace, </w:t>
      </w:r>
      <w:r w:rsidR="00C6147C">
        <w:t>jsou</w:t>
      </w:r>
      <w:r>
        <w:t xml:space="preserve"> samostatně zapracována v dodatku tohoto projektu.</w:t>
      </w:r>
    </w:p>
    <w:p w14:paraId="1339B6C2" w14:textId="77777777" w:rsidR="006847E6" w:rsidRDefault="006847E6" w:rsidP="006847E6">
      <w:pPr>
        <w:rPr>
          <w:lang w:eastAsia="cs-CZ"/>
        </w:rPr>
      </w:pPr>
    </w:p>
    <w:bookmarkEnd w:id="0"/>
    <w:p w14:paraId="2824ED2C" w14:textId="77777777" w:rsidR="006847E6" w:rsidRPr="00003EA6" w:rsidRDefault="006847E6" w:rsidP="006847E6">
      <w:pPr>
        <w:rPr>
          <w:lang w:eastAsia="cs-CZ"/>
        </w:rPr>
      </w:pPr>
    </w:p>
    <w:p w14:paraId="2BAB6968" w14:textId="77777777" w:rsidR="006847E6" w:rsidRPr="00EC7DD3" w:rsidRDefault="006847E6" w:rsidP="006847E6"/>
    <w:p w14:paraId="31F2472C" w14:textId="77777777" w:rsidR="008819B6" w:rsidRDefault="008819B6"/>
    <w:sectPr w:rsidR="008819B6" w:rsidSect="00137394">
      <w:headerReference w:type="default" r:id="rId11"/>
      <w:footerReference w:type="even" r:id="rId12"/>
      <w:footerReference w:type="default" r:id="rId13"/>
      <w:pgSz w:w="11906" w:h="16838" w:code="9"/>
      <w:pgMar w:top="720" w:right="720" w:bottom="720" w:left="720" w:header="709" w:footer="45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1886" w14:textId="77777777" w:rsidR="00DE2120" w:rsidRDefault="00DE2120" w:rsidP="006847E6">
      <w:r>
        <w:separator/>
      </w:r>
    </w:p>
  </w:endnote>
  <w:endnote w:type="continuationSeparator" w:id="0">
    <w:p w14:paraId="0D09A103" w14:textId="77777777" w:rsidR="00DE2120" w:rsidRDefault="00DE2120" w:rsidP="0068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0F4A" w14:textId="77777777" w:rsidR="00DE2120" w:rsidRDefault="00DE2120" w:rsidP="003007E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4BE45363" w14:textId="77777777" w:rsidR="00DE2120" w:rsidRDefault="00DE2120" w:rsidP="003007E9">
    <w:pPr>
      <w:pStyle w:val="Zpat"/>
      <w:ind w:right="360"/>
    </w:pPr>
  </w:p>
  <w:p w14:paraId="115FDE13" w14:textId="77777777" w:rsidR="00DE2120" w:rsidRDefault="00DE2120"/>
  <w:p w14:paraId="25D741F7" w14:textId="77777777" w:rsidR="00DE2120" w:rsidRDefault="00DE21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94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809"/>
      <w:gridCol w:w="2268"/>
      <w:gridCol w:w="4482"/>
      <w:gridCol w:w="1248"/>
      <w:gridCol w:w="87"/>
    </w:tblGrid>
    <w:tr w:rsidR="00DE2120" w:rsidRPr="00EC1679" w14:paraId="5A9D6B76" w14:textId="77777777" w:rsidTr="006847E6">
      <w:trPr>
        <w:trHeight w:hRule="exact" w:val="274"/>
      </w:trPr>
      <w:tc>
        <w:tcPr>
          <w:tcW w:w="1809" w:type="dxa"/>
          <w:vAlign w:val="center"/>
        </w:tcPr>
        <w:p w14:paraId="536B9CBC" w14:textId="735EADF2" w:rsidR="00DE2120" w:rsidRPr="00863549" w:rsidRDefault="00DE2120" w:rsidP="000B4D75">
          <w:pPr>
            <w:pStyle w:val="Zpat"/>
          </w:pPr>
          <w:r>
            <w:t xml:space="preserve">  Název:</w:t>
          </w:r>
        </w:p>
      </w:tc>
      <w:tc>
        <w:tcPr>
          <w:tcW w:w="6750" w:type="dxa"/>
          <w:gridSpan w:val="2"/>
          <w:vAlign w:val="center"/>
        </w:tcPr>
        <w:p w14:paraId="6268B701" w14:textId="742DF9ED" w:rsidR="00DE2120" w:rsidRPr="00E64524" w:rsidRDefault="00DE2120" w:rsidP="00B5565D">
          <w:pPr>
            <w:pStyle w:val="Zpat"/>
            <w:ind w:firstLine="65"/>
          </w:pPr>
          <w:r w:rsidRPr="00E64524">
            <w:t xml:space="preserve">PS </w:t>
          </w:r>
          <w:r w:rsidR="00777D94">
            <w:t>12-01-71</w:t>
          </w:r>
          <w:r>
            <w:t xml:space="preserve"> ŽST </w:t>
          </w:r>
          <w:r w:rsidR="00777D94">
            <w:t>Nové Město na Moravě, sdělovací zařízení</w:t>
          </w:r>
        </w:p>
        <w:p w14:paraId="664191FA" w14:textId="77777777" w:rsidR="00DE2120" w:rsidRPr="00863549" w:rsidRDefault="00DE2120" w:rsidP="006847E6">
          <w:pPr>
            <w:pStyle w:val="Zpat"/>
          </w:pPr>
        </w:p>
      </w:tc>
      <w:tc>
        <w:tcPr>
          <w:tcW w:w="1335" w:type="dxa"/>
          <w:gridSpan w:val="2"/>
          <w:vAlign w:val="center"/>
        </w:tcPr>
        <w:p w14:paraId="7C8A243E" w14:textId="77777777" w:rsidR="00DE2120" w:rsidRPr="00863549" w:rsidRDefault="00DE2120" w:rsidP="006847E6">
          <w:pPr>
            <w:pStyle w:val="Zpat"/>
            <w:tabs>
              <w:tab w:val="clear" w:pos="4536"/>
            </w:tabs>
            <w:ind w:firstLine="0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t>1</w:t>
          </w:r>
          <w:r w:rsidRPr="00863549">
            <w:fldChar w:fldCharType="end"/>
          </w:r>
          <w:r w:rsidRPr="00863549">
            <w:t>/</w:t>
          </w:r>
          <w:fldSimple w:instr=" NUMPAGES   \* MERGEFORMAT ">
            <w:r>
              <w:t>29</w:t>
            </w:r>
          </w:fldSimple>
        </w:p>
      </w:tc>
    </w:tr>
    <w:tr w:rsidR="00DE2120" w:rsidRPr="00EC1679" w14:paraId="7A46CF7A" w14:textId="77777777" w:rsidTr="006847E6">
      <w:trPr>
        <w:gridAfter w:val="1"/>
        <w:wAfter w:w="87" w:type="dxa"/>
        <w:trHeight w:hRule="exact" w:val="274"/>
      </w:trPr>
      <w:tc>
        <w:tcPr>
          <w:tcW w:w="1809" w:type="dxa"/>
          <w:vAlign w:val="center"/>
        </w:tcPr>
        <w:p w14:paraId="64308154" w14:textId="77777777" w:rsidR="00DE2120" w:rsidRDefault="00DE2120" w:rsidP="006847E6">
          <w:pPr>
            <w:pStyle w:val="Zpat"/>
            <w:jc w:val="right"/>
          </w:pPr>
          <w:r>
            <w:t>Vypracoval:</w:t>
          </w:r>
        </w:p>
      </w:tc>
      <w:tc>
        <w:tcPr>
          <w:tcW w:w="2268" w:type="dxa"/>
          <w:vAlign w:val="center"/>
        </w:tcPr>
        <w:p w14:paraId="33DE7033" w14:textId="5EBD00E8" w:rsidR="00DE2120" w:rsidRPr="00863549" w:rsidRDefault="00DE2120" w:rsidP="00B5565D">
          <w:pPr>
            <w:pStyle w:val="Zpat"/>
            <w:ind w:left="-77" w:right="-1559" w:firstLine="142"/>
          </w:pPr>
          <w:r w:rsidRPr="00D93168">
            <w:t>Bc.</w:t>
          </w:r>
          <w:r w:rsidR="00B5565D">
            <w:t xml:space="preserve"> </w:t>
          </w:r>
          <w:r w:rsidRPr="00D93168">
            <w:t>Ja</w:t>
          </w:r>
          <w:r w:rsidR="00B5565D">
            <w:t>roslav Machain</w:t>
          </w:r>
        </w:p>
      </w:tc>
      <w:tc>
        <w:tcPr>
          <w:tcW w:w="5730" w:type="dxa"/>
          <w:gridSpan w:val="2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14:paraId="77831197" w14:textId="77777777" w:rsidR="00DE2120" w:rsidRPr="00863549" w:rsidRDefault="00DE2120" w:rsidP="00B5565D">
          <w:pPr>
            <w:pStyle w:val="Zpat"/>
            <w:ind w:left="426" w:firstLine="0"/>
            <w:jc w:val="right"/>
          </w:pPr>
        </w:p>
      </w:tc>
    </w:tr>
  </w:tbl>
  <w:p w14:paraId="090DAC45" w14:textId="77777777" w:rsidR="00DE2120" w:rsidRDefault="00DE2120" w:rsidP="006847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49E0" w14:textId="77777777" w:rsidR="00DE2120" w:rsidRDefault="00DE2120" w:rsidP="006847E6">
      <w:r>
        <w:separator/>
      </w:r>
    </w:p>
  </w:footnote>
  <w:footnote w:type="continuationSeparator" w:id="0">
    <w:p w14:paraId="70D423E6" w14:textId="77777777" w:rsidR="00DE2120" w:rsidRDefault="00DE2120" w:rsidP="0068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DE2120" w14:paraId="0BBBF698" w14:textId="77777777" w:rsidTr="003007E9">
      <w:trPr>
        <w:cantSplit/>
        <w:trHeight w:hRule="exact" w:val="510"/>
      </w:trPr>
      <w:tc>
        <w:tcPr>
          <w:tcW w:w="2160" w:type="dxa"/>
          <w:vAlign w:val="center"/>
        </w:tcPr>
        <w:p w14:paraId="05EB0E1B" w14:textId="1FAB0203" w:rsidR="00DE2120" w:rsidRDefault="00DE2120" w:rsidP="006847E6">
          <w:pPr>
            <w:pStyle w:val="Zhlav"/>
            <w:rPr>
              <w:sz w:val="12"/>
            </w:rPr>
          </w:pPr>
          <w:r w:rsidRPr="00C616C1">
            <w:rPr>
              <w:noProof/>
            </w:rPr>
            <w:drawing>
              <wp:inline distT="0" distB="0" distL="0" distR="0" wp14:anchorId="7CC753E9" wp14:editId="3400D9A9">
                <wp:extent cx="819150" cy="3238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14:paraId="2588CA0C" w14:textId="77777777" w:rsidR="00DE2120" w:rsidRDefault="00DE2120" w:rsidP="006847E6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14:paraId="44EFDC97" w14:textId="77777777" w:rsidR="00DE2120" w:rsidRPr="00FC2382" w:rsidRDefault="00DE2120" w:rsidP="006847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9BC68C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start w:val="1"/>
      <w:numFmt w:val="decimal"/>
      <w:pStyle w:val="Nadpis4"/>
      <w:lvlText w:val=".%4."/>
      <w:legacy w:legacy="1" w:legacySpace="120" w:legacyIndent="1021"/>
      <w:lvlJc w:val="left"/>
      <w:pPr>
        <w:ind w:left="1021" w:hanging="1021"/>
      </w:pPr>
      <w:rPr>
        <w:rFonts w:ascii="Arial" w:hAnsi="Arial" w:hint="default"/>
        <w:b/>
        <w:sz w:val="26"/>
      </w:rPr>
    </w:lvl>
    <w:lvl w:ilvl="4">
      <w:start w:val="1"/>
      <w:numFmt w:val="decimal"/>
      <w:pStyle w:val="Nadpis5"/>
      <w:lvlText w:val=".%4.%5"/>
      <w:legacy w:legacy="1" w:legacySpace="120" w:legacyIndent="1134"/>
      <w:lvlJc w:val="left"/>
      <w:pPr>
        <w:ind w:left="1134" w:hanging="1134"/>
      </w:pPr>
      <w:rPr>
        <w:rFonts w:ascii="Arial" w:hAnsi="Arial" w:hint="default"/>
        <w:b/>
      </w:rPr>
    </w:lvl>
    <w:lvl w:ilvl="5">
      <w:numFmt w:val="none"/>
      <w:lvlText w:val=""/>
      <w:lvlJc w:val="left"/>
    </w:lvl>
    <w:lvl w:ilvl="6">
      <w:start w:val="1"/>
      <w:numFmt w:val="upperLetter"/>
      <w:lvlText w:val="%7 - "/>
      <w:legacy w:legacy="1" w:legacySpace="120" w:legacyIndent="397"/>
      <w:lvlJc w:val="left"/>
      <w:pPr>
        <w:ind w:left="397" w:hanging="397"/>
      </w:pPr>
      <w:rPr>
        <w:rFonts w:ascii="Arial" w:hAnsi="Arial" w:hint="default"/>
        <w:b/>
        <w:sz w:val="32"/>
      </w:rPr>
    </w:lvl>
    <w:lvl w:ilvl="7">
      <w:start w:val="1"/>
      <w:numFmt w:val="decimal"/>
      <w:pStyle w:val="Nadpis8"/>
      <w:lvlText w:val=".%8"/>
      <w:legacy w:legacy="1" w:legacySpace="120" w:legacyIndent="567"/>
      <w:lvlJc w:val="left"/>
      <w:pPr>
        <w:ind w:left="567" w:hanging="567"/>
      </w:pPr>
      <w:rPr>
        <w:rFonts w:ascii="Arial" w:hAnsi="Arial" w:hint="default"/>
        <w:b/>
        <w:sz w:val="28"/>
      </w:rPr>
    </w:lvl>
    <w:lvl w:ilvl="8">
      <w:start w:val="1"/>
      <w:numFmt w:val="decimal"/>
      <w:pStyle w:val="Nadpis9"/>
      <w:lvlText w:val=".%8.%9"/>
      <w:legacy w:legacy="1" w:legacySpace="120" w:legacyIndent="737"/>
      <w:lvlJc w:val="left"/>
      <w:pPr>
        <w:ind w:left="737" w:hanging="737"/>
      </w:pPr>
      <w:rPr>
        <w:rFonts w:ascii="Arial" w:hAnsi="Arial" w:hint="default"/>
        <w:b/>
        <w:sz w:val="26"/>
      </w:rPr>
    </w:lvl>
  </w:abstractNum>
  <w:abstractNum w:abstractNumId="2" w15:restartNumberingAfterBreak="0">
    <w:nsid w:val="00421776"/>
    <w:multiLevelType w:val="hybridMultilevel"/>
    <w:tmpl w:val="96C6CBE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088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C35C7A"/>
    <w:multiLevelType w:val="hybridMultilevel"/>
    <w:tmpl w:val="043260F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1006FE6"/>
    <w:multiLevelType w:val="hybridMultilevel"/>
    <w:tmpl w:val="32D690CC"/>
    <w:lvl w:ilvl="0" w:tplc="60564D7E">
      <w:numFmt w:val="bullet"/>
      <w:lvlText w:val="–"/>
      <w:lvlJc w:val="left"/>
      <w:pPr>
        <w:ind w:left="134" w:hanging="173"/>
      </w:pPr>
      <w:rPr>
        <w:rFonts w:ascii="Arial" w:eastAsia="Arial" w:hAnsi="Arial" w:cs="Arial" w:hint="default"/>
        <w:w w:val="103"/>
        <w:sz w:val="20"/>
        <w:szCs w:val="20"/>
      </w:rPr>
    </w:lvl>
    <w:lvl w:ilvl="1" w:tplc="33DE1EE8">
      <w:numFmt w:val="bullet"/>
      <w:lvlText w:val="-"/>
      <w:lvlJc w:val="left"/>
      <w:pPr>
        <w:ind w:left="1139" w:hanging="338"/>
      </w:pPr>
      <w:rPr>
        <w:rFonts w:ascii="Arial" w:eastAsia="Arial" w:hAnsi="Arial" w:cs="Arial" w:hint="default"/>
        <w:w w:val="103"/>
        <w:sz w:val="20"/>
        <w:szCs w:val="20"/>
      </w:rPr>
    </w:lvl>
    <w:lvl w:ilvl="2" w:tplc="34B09130">
      <w:numFmt w:val="bullet"/>
      <w:lvlText w:val="•"/>
      <w:lvlJc w:val="left"/>
      <w:pPr>
        <w:ind w:left="1993" w:hanging="338"/>
      </w:pPr>
      <w:rPr>
        <w:rFonts w:hint="default"/>
      </w:rPr>
    </w:lvl>
    <w:lvl w:ilvl="3" w:tplc="87BC9F0E">
      <w:numFmt w:val="bullet"/>
      <w:lvlText w:val="•"/>
      <w:lvlJc w:val="left"/>
      <w:pPr>
        <w:ind w:left="2846" w:hanging="338"/>
      </w:pPr>
      <w:rPr>
        <w:rFonts w:hint="default"/>
      </w:rPr>
    </w:lvl>
    <w:lvl w:ilvl="4" w:tplc="6442AE8C">
      <w:numFmt w:val="bullet"/>
      <w:lvlText w:val="•"/>
      <w:lvlJc w:val="left"/>
      <w:pPr>
        <w:ind w:left="3700" w:hanging="338"/>
      </w:pPr>
      <w:rPr>
        <w:rFonts w:hint="default"/>
      </w:rPr>
    </w:lvl>
    <w:lvl w:ilvl="5" w:tplc="9D2E5BCC">
      <w:numFmt w:val="bullet"/>
      <w:lvlText w:val="•"/>
      <w:lvlJc w:val="left"/>
      <w:pPr>
        <w:ind w:left="4553" w:hanging="338"/>
      </w:pPr>
      <w:rPr>
        <w:rFonts w:hint="default"/>
      </w:rPr>
    </w:lvl>
    <w:lvl w:ilvl="6" w:tplc="16309C4A">
      <w:numFmt w:val="bullet"/>
      <w:lvlText w:val="•"/>
      <w:lvlJc w:val="left"/>
      <w:pPr>
        <w:ind w:left="5406" w:hanging="338"/>
      </w:pPr>
      <w:rPr>
        <w:rFonts w:hint="default"/>
      </w:rPr>
    </w:lvl>
    <w:lvl w:ilvl="7" w:tplc="3322EAE6">
      <w:numFmt w:val="bullet"/>
      <w:lvlText w:val="•"/>
      <w:lvlJc w:val="left"/>
      <w:pPr>
        <w:ind w:left="6260" w:hanging="338"/>
      </w:pPr>
      <w:rPr>
        <w:rFonts w:hint="default"/>
      </w:rPr>
    </w:lvl>
    <w:lvl w:ilvl="8" w:tplc="F6665CD4">
      <w:numFmt w:val="bullet"/>
      <w:lvlText w:val="•"/>
      <w:lvlJc w:val="left"/>
      <w:pPr>
        <w:ind w:left="7113" w:hanging="338"/>
      </w:pPr>
      <w:rPr>
        <w:rFonts w:hint="default"/>
      </w:rPr>
    </w:lvl>
  </w:abstractNum>
  <w:abstractNum w:abstractNumId="6" w15:restartNumberingAfterBreak="0">
    <w:nsid w:val="13857867"/>
    <w:multiLevelType w:val="hybridMultilevel"/>
    <w:tmpl w:val="B838B744"/>
    <w:lvl w:ilvl="0" w:tplc="3A3EABFC">
      <w:numFmt w:val="bullet"/>
      <w:lvlText w:val="-"/>
      <w:lvlJc w:val="left"/>
      <w:pPr>
        <w:ind w:left="260" w:hanging="127"/>
      </w:pPr>
      <w:rPr>
        <w:rFonts w:ascii="Arial" w:eastAsia="Arial" w:hAnsi="Arial" w:cs="Arial" w:hint="default"/>
        <w:w w:val="103"/>
        <w:sz w:val="20"/>
        <w:szCs w:val="20"/>
      </w:rPr>
    </w:lvl>
    <w:lvl w:ilvl="1" w:tplc="84124564">
      <w:numFmt w:val="bullet"/>
      <w:lvlText w:val="-"/>
      <w:lvlJc w:val="left"/>
      <w:pPr>
        <w:ind w:left="133" w:hanging="148"/>
      </w:pPr>
      <w:rPr>
        <w:rFonts w:ascii="Arial" w:eastAsia="Arial" w:hAnsi="Arial" w:cs="Arial" w:hint="default"/>
        <w:w w:val="103"/>
        <w:sz w:val="20"/>
        <w:szCs w:val="20"/>
      </w:rPr>
    </w:lvl>
    <w:lvl w:ilvl="2" w:tplc="9F2A89B6">
      <w:numFmt w:val="bullet"/>
      <w:lvlText w:val="•"/>
      <w:lvlJc w:val="left"/>
      <w:pPr>
        <w:ind w:left="1211" w:hanging="148"/>
      </w:pPr>
      <w:rPr>
        <w:rFonts w:hint="default"/>
      </w:rPr>
    </w:lvl>
    <w:lvl w:ilvl="3" w:tplc="6AB2C624">
      <w:numFmt w:val="bullet"/>
      <w:lvlText w:val="•"/>
      <w:lvlJc w:val="left"/>
      <w:pPr>
        <w:ind w:left="2162" w:hanging="148"/>
      </w:pPr>
      <w:rPr>
        <w:rFonts w:hint="default"/>
      </w:rPr>
    </w:lvl>
    <w:lvl w:ilvl="4" w:tplc="D4FC522E">
      <w:numFmt w:val="bullet"/>
      <w:lvlText w:val="•"/>
      <w:lvlJc w:val="left"/>
      <w:pPr>
        <w:ind w:left="3113" w:hanging="148"/>
      </w:pPr>
      <w:rPr>
        <w:rFonts w:hint="default"/>
      </w:rPr>
    </w:lvl>
    <w:lvl w:ilvl="5" w:tplc="31D04A62">
      <w:numFmt w:val="bullet"/>
      <w:lvlText w:val="•"/>
      <w:lvlJc w:val="left"/>
      <w:pPr>
        <w:ind w:left="4064" w:hanging="148"/>
      </w:pPr>
      <w:rPr>
        <w:rFonts w:hint="default"/>
      </w:rPr>
    </w:lvl>
    <w:lvl w:ilvl="6" w:tplc="10EC9480">
      <w:numFmt w:val="bullet"/>
      <w:lvlText w:val="•"/>
      <w:lvlJc w:val="left"/>
      <w:pPr>
        <w:ind w:left="5015" w:hanging="148"/>
      </w:pPr>
      <w:rPr>
        <w:rFonts w:hint="default"/>
      </w:rPr>
    </w:lvl>
    <w:lvl w:ilvl="7" w:tplc="57C8F5FE">
      <w:numFmt w:val="bullet"/>
      <w:lvlText w:val="•"/>
      <w:lvlJc w:val="left"/>
      <w:pPr>
        <w:ind w:left="5966" w:hanging="148"/>
      </w:pPr>
      <w:rPr>
        <w:rFonts w:hint="default"/>
      </w:rPr>
    </w:lvl>
    <w:lvl w:ilvl="8" w:tplc="A3F8DFA4">
      <w:numFmt w:val="bullet"/>
      <w:lvlText w:val="•"/>
      <w:lvlJc w:val="left"/>
      <w:pPr>
        <w:ind w:left="6917" w:hanging="148"/>
      </w:pPr>
      <w:rPr>
        <w:rFonts w:hint="default"/>
      </w:rPr>
    </w:lvl>
  </w:abstractNum>
  <w:abstractNum w:abstractNumId="7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286D"/>
    <w:multiLevelType w:val="hybridMultilevel"/>
    <w:tmpl w:val="294E0FF8"/>
    <w:lvl w:ilvl="0" w:tplc="F3F6AA50">
      <w:numFmt w:val="bullet"/>
      <w:lvlText w:val="-"/>
      <w:lvlJc w:val="left"/>
      <w:pPr>
        <w:ind w:left="0" w:hanging="360"/>
      </w:pPr>
      <w:rPr>
        <w:rFonts w:ascii="Times New Roman" w:eastAsia="Courier New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92E21A2"/>
    <w:multiLevelType w:val="multilevel"/>
    <w:tmpl w:val="B7640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AC5C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69779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A35EAD"/>
    <w:multiLevelType w:val="hybridMultilevel"/>
    <w:tmpl w:val="C0DEB06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CE8477B"/>
    <w:multiLevelType w:val="multilevel"/>
    <w:tmpl w:val="E4949898"/>
    <w:lvl w:ilvl="0">
      <w:start w:val="4"/>
      <w:numFmt w:val="decimal"/>
      <w:lvlText w:val="%1"/>
      <w:lvlJc w:val="left"/>
      <w:pPr>
        <w:ind w:left="1032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2" w:hanging="79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"/>
      <w:lvlJc w:val="left"/>
      <w:pPr>
        <w:ind w:left="1524" w:hanging="363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246" w:hanging="363"/>
      </w:pPr>
      <w:rPr>
        <w:rFonts w:hint="default"/>
      </w:rPr>
    </w:lvl>
    <w:lvl w:ilvl="5">
      <w:numFmt w:val="bullet"/>
      <w:lvlText w:val="•"/>
      <w:lvlJc w:val="left"/>
      <w:pPr>
        <w:ind w:left="5155" w:hanging="363"/>
      </w:pPr>
      <w:rPr>
        <w:rFonts w:hint="default"/>
      </w:rPr>
    </w:lvl>
    <w:lvl w:ilvl="6">
      <w:numFmt w:val="bullet"/>
      <w:lvlText w:val="•"/>
      <w:lvlJc w:val="left"/>
      <w:pPr>
        <w:ind w:left="6064" w:hanging="363"/>
      </w:pPr>
      <w:rPr>
        <w:rFonts w:hint="default"/>
      </w:rPr>
    </w:lvl>
    <w:lvl w:ilvl="7">
      <w:numFmt w:val="bullet"/>
      <w:lvlText w:val="•"/>
      <w:lvlJc w:val="left"/>
      <w:pPr>
        <w:ind w:left="6973" w:hanging="363"/>
      </w:pPr>
      <w:rPr>
        <w:rFonts w:hint="default"/>
      </w:rPr>
    </w:lvl>
    <w:lvl w:ilvl="8">
      <w:numFmt w:val="bullet"/>
      <w:lvlText w:val="•"/>
      <w:lvlJc w:val="left"/>
      <w:pPr>
        <w:ind w:left="7882" w:hanging="363"/>
      </w:pPr>
      <w:rPr>
        <w:rFonts w:hint="default"/>
      </w:rPr>
    </w:lvl>
  </w:abstractNum>
  <w:abstractNum w:abstractNumId="14" w15:restartNumberingAfterBreak="0">
    <w:nsid w:val="426E2640"/>
    <w:multiLevelType w:val="hybridMultilevel"/>
    <w:tmpl w:val="52146296"/>
    <w:lvl w:ilvl="0" w:tplc="B23428EC">
      <w:numFmt w:val="bullet"/>
      <w:lvlText w:val="*"/>
      <w:lvlJc w:val="left"/>
      <w:pPr>
        <w:ind w:left="707" w:hanging="286"/>
      </w:pPr>
      <w:rPr>
        <w:rFonts w:ascii="Arial" w:eastAsia="Arial" w:hAnsi="Arial" w:cs="Arial" w:hint="default"/>
        <w:w w:val="99"/>
        <w:sz w:val="20"/>
        <w:szCs w:val="20"/>
      </w:rPr>
    </w:lvl>
    <w:lvl w:ilvl="1" w:tplc="55C288CE">
      <w:numFmt w:val="bullet"/>
      <w:lvlText w:val="•"/>
      <w:lvlJc w:val="left"/>
      <w:pPr>
        <w:ind w:left="1602" w:hanging="286"/>
      </w:pPr>
      <w:rPr>
        <w:rFonts w:hint="default"/>
      </w:rPr>
    </w:lvl>
    <w:lvl w:ilvl="2" w:tplc="BB9009BE">
      <w:numFmt w:val="bullet"/>
      <w:lvlText w:val="•"/>
      <w:lvlJc w:val="left"/>
      <w:pPr>
        <w:ind w:left="2504" w:hanging="286"/>
      </w:pPr>
      <w:rPr>
        <w:rFonts w:hint="default"/>
      </w:rPr>
    </w:lvl>
    <w:lvl w:ilvl="3" w:tplc="35824F02">
      <w:numFmt w:val="bullet"/>
      <w:lvlText w:val="•"/>
      <w:lvlJc w:val="left"/>
      <w:pPr>
        <w:ind w:left="3406" w:hanging="286"/>
      </w:pPr>
      <w:rPr>
        <w:rFonts w:hint="default"/>
      </w:rPr>
    </w:lvl>
    <w:lvl w:ilvl="4" w:tplc="863C20EE">
      <w:numFmt w:val="bullet"/>
      <w:lvlText w:val="•"/>
      <w:lvlJc w:val="left"/>
      <w:pPr>
        <w:ind w:left="4308" w:hanging="286"/>
      </w:pPr>
      <w:rPr>
        <w:rFonts w:hint="default"/>
      </w:rPr>
    </w:lvl>
    <w:lvl w:ilvl="5" w:tplc="9D6A6564">
      <w:numFmt w:val="bullet"/>
      <w:lvlText w:val="•"/>
      <w:lvlJc w:val="left"/>
      <w:pPr>
        <w:ind w:left="5210" w:hanging="286"/>
      </w:pPr>
      <w:rPr>
        <w:rFonts w:hint="default"/>
      </w:rPr>
    </w:lvl>
    <w:lvl w:ilvl="6" w:tplc="25963F74">
      <w:numFmt w:val="bullet"/>
      <w:lvlText w:val="•"/>
      <w:lvlJc w:val="left"/>
      <w:pPr>
        <w:ind w:left="6112" w:hanging="286"/>
      </w:pPr>
      <w:rPr>
        <w:rFonts w:hint="default"/>
      </w:rPr>
    </w:lvl>
    <w:lvl w:ilvl="7" w:tplc="BB82F98A">
      <w:numFmt w:val="bullet"/>
      <w:lvlText w:val="•"/>
      <w:lvlJc w:val="left"/>
      <w:pPr>
        <w:ind w:left="7014" w:hanging="286"/>
      </w:pPr>
      <w:rPr>
        <w:rFonts w:hint="default"/>
      </w:rPr>
    </w:lvl>
    <w:lvl w:ilvl="8" w:tplc="EE52720E">
      <w:numFmt w:val="bullet"/>
      <w:lvlText w:val="•"/>
      <w:lvlJc w:val="left"/>
      <w:pPr>
        <w:ind w:left="7916" w:hanging="286"/>
      </w:pPr>
      <w:rPr>
        <w:rFonts w:hint="default"/>
      </w:rPr>
    </w:lvl>
  </w:abstractNum>
  <w:abstractNum w:abstractNumId="15" w15:restartNumberingAfterBreak="0">
    <w:nsid w:val="47763207"/>
    <w:multiLevelType w:val="hybridMultilevel"/>
    <w:tmpl w:val="EC2E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42644"/>
    <w:multiLevelType w:val="multilevel"/>
    <w:tmpl w:val="739EF6B0"/>
    <w:lvl w:ilvl="0">
      <w:start w:val="1"/>
      <w:numFmt w:val="decimal"/>
      <w:lvlText w:val="%1"/>
      <w:lvlJc w:val="left"/>
      <w:pPr>
        <w:ind w:left="670" w:hanging="432"/>
      </w:pPr>
      <w:rPr>
        <w:rFonts w:ascii="Arial" w:eastAsia="Arial" w:hAnsi="Arial" w:cs="Arial" w:hint="default"/>
        <w:b/>
        <w:bCs/>
        <w:color w:val="2D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1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91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"/>
      <w:lvlJc w:val="left"/>
      <w:pPr>
        <w:ind w:left="2398" w:hanging="363"/>
      </w:pPr>
      <w:rPr>
        <w:rFonts w:ascii="Wingdings" w:eastAsia="Wingdings" w:hAnsi="Wingdings" w:cs="Wingdings" w:hint="default"/>
        <w:w w:val="61"/>
        <w:sz w:val="22"/>
        <w:szCs w:val="22"/>
      </w:rPr>
    </w:lvl>
    <w:lvl w:ilvl="4">
      <w:numFmt w:val="bullet"/>
      <w:lvlText w:val="•"/>
      <w:lvlJc w:val="left"/>
      <w:pPr>
        <w:ind w:left="1180" w:hanging="363"/>
      </w:pPr>
      <w:rPr>
        <w:rFonts w:hint="default"/>
      </w:rPr>
    </w:lvl>
    <w:lvl w:ilvl="5">
      <w:numFmt w:val="bullet"/>
      <w:lvlText w:val="•"/>
      <w:lvlJc w:val="left"/>
      <w:pPr>
        <w:ind w:left="1520" w:hanging="363"/>
      </w:pPr>
      <w:rPr>
        <w:rFonts w:hint="default"/>
      </w:rPr>
    </w:lvl>
    <w:lvl w:ilvl="6">
      <w:numFmt w:val="bullet"/>
      <w:lvlText w:val="•"/>
      <w:lvlJc w:val="left"/>
      <w:pPr>
        <w:ind w:left="2400" w:hanging="363"/>
      </w:pPr>
      <w:rPr>
        <w:rFonts w:hint="default"/>
      </w:rPr>
    </w:lvl>
    <w:lvl w:ilvl="7">
      <w:numFmt w:val="bullet"/>
      <w:lvlText w:val="•"/>
      <w:lvlJc w:val="left"/>
      <w:pPr>
        <w:ind w:left="4225" w:hanging="363"/>
      </w:pPr>
      <w:rPr>
        <w:rFonts w:hint="default"/>
      </w:rPr>
    </w:lvl>
    <w:lvl w:ilvl="8">
      <w:numFmt w:val="bullet"/>
      <w:lvlText w:val="•"/>
      <w:lvlJc w:val="left"/>
      <w:pPr>
        <w:ind w:left="6050" w:hanging="363"/>
      </w:pPr>
      <w:rPr>
        <w:rFonts w:hint="default"/>
      </w:rPr>
    </w:lvl>
  </w:abstractNum>
  <w:abstractNum w:abstractNumId="17" w15:restartNumberingAfterBreak="0">
    <w:nsid w:val="4FFE114D"/>
    <w:multiLevelType w:val="multilevel"/>
    <w:tmpl w:val="B584F720"/>
    <w:lvl w:ilvl="0">
      <w:start w:val="1"/>
      <w:numFmt w:val="decimal"/>
      <w:lvlText w:val="%1"/>
      <w:lvlJc w:val="left"/>
      <w:pPr>
        <w:ind w:left="421" w:hanging="284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534" w:hanging="39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"/>
      <w:lvlJc w:val="left"/>
      <w:pPr>
        <w:ind w:left="817" w:hanging="28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►"/>
      <w:lvlJc w:val="left"/>
      <w:pPr>
        <w:ind w:left="990" w:hanging="360"/>
      </w:pPr>
      <w:rPr>
        <w:rFonts w:ascii="Wingdings" w:eastAsia="Wingdings" w:hAnsi="Wingdings" w:cs="Wingdings" w:hint="default"/>
        <w:w w:val="158"/>
        <w:sz w:val="20"/>
        <w:szCs w:val="20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</w:rPr>
    </w:lvl>
    <w:lvl w:ilvl="5">
      <w:numFmt w:val="bullet"/>
      <w:lvlText w:val="•"/>
      <w:lvlJc w:val="left"/>
      <w:pPr>
        <w:ind w:left="1000" w:hanging="360"/>
      </w:pPr>
      <w:rPr>
        <w:rFonts w:hint="default"/>
      </w:rPr>
    </w:lvl>
    <w:lvl w:ilvl="6">
      <w:numFmt w:val="bullet"/>
      <w:lvlText w:val="•"/>
      <w:lvlJc w:val="left"/>
      <w:pPr>
        <w:ind w:left="2744" w:hanging="360"/>
      </w:pPr>
      <w:rPr>
        <w:rFonts w:hint="default"/>
      </w:rPr>
    </w:lvl>
    <w:lvl w:ilvl="7">
      <w:numFmt w:val="bullet"/>
      <w:lvlText w:val="•"/>
      <w:lvlJc w:val="left"/>
      <w:pPr>
        <w:ind w:left="4488" w:hanging="360"/>
      </w:pPr>
      <w:rPr>
        <w:rFonts w:hint="default"/>
      </w:rPr>
    </w:lvl>
    <w:lvl w:ilvl="8">
      <w:numFmt w:val="bullet"/>
      <w:lvlText w:val="•"/>
      <w:lvlJc w:val="left"/>
      <w:pPr>
        <w:ind w:left="6232" w:hanging="360"/>
      </w:pPr>
      <w:rPr>
        <w:rFonts w:hint="default"/>
      </w:rPr>
    </w:lvl>
  </w:abstractNum>
  <w:abstractNum w:abstractNumId="18" w15:restartNumberingAfterBreak="0">
    <w:nsid w:val="567D4ADB"/>
    <w:multiLevelType w:val="multilevel"/>
    <w:tmpl w:val="0CCC28F6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FF20795"/>
    <w:multiLevelType w:val="multilevel"/>
    <w:tmpl w:val="E7262B00"/>
    <w:lvl w:ilvl="0">
      <w:start w:val="3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0BE1D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7C50DA"/>
    <w:multiLevelType w:val="hybridMultilevel"/>
    <w:tmpl w:val="AD0647C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1A508DC"/>
    <w:multiLevelType w:val="multilevel"/>
    <w:tmpl w:val="11D0CE8C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20" w:hanging="396"/>
      </w:pPr>
      <w:rPr>
        <w:rFonts w:hint="default"/>
      </w:rPr>
    </w:lvl>
    <w:lvl w:ilvl="4">
      <w:numFmt w:val="bullet"/>
      <w:lvlText w:val="•"/>
      <w:lvlJc w:val="left"/>
      <w:pPr>
        <w:ind w:left="840" w:hanging="396"/>
      </w:pPr>
      <w:rPr>
        <w:rFonts w:hint="default"/>
      </w:rPr>
    </w:lvl>
    <w:lvl w:ilvl="5">
      <w:numFmt w:val="bullet"/>
      <w:lvlText w:val="•"/>
      <w:lvlJc w:val="left"/>
      <w:pPr>
        <w:ind w:left="1060" w:hanging="396"/>
      </w:pPr>
      <w:rPr>
        <w:rFonts w:hint="default"/>
      </w:rPr>
    </w:lvl>
    <w:lvl w:ilvl="6">
      <w:numFmt w:val="bullet"/>
      <w:lvlText w:val="•"/>
      <w:lvlJc w:val="left"/>
      <w:pPr>
        <w:ind w:left="1400" w:hanging="396"/>
      </w:pPr>
      <w:rPr>
        <w:rFonts w:hint="default"/>
      </w:rPr>
    </w:lvl>
    <w:lvl w:ilvl="7">
      <w:numFmt w:val="bullet"/>
      <w:lvlText w:val="•"/>
      <w:lvlJc w:val="left"/>
      <w:pPr>
        <w:ind w:left="3445" w:hanging="396"/>
      </w:pPr>
      <w:rPr>
        <w:rFonts w:hint="default"/>
      </w:rPr>
    </w:lvl>
    <w:lvl w:ilvl="8">
      <w:numFmt w:val="bullet"/>
      <w:lvlText w:val="•"/>
      <w:lvlJc w:val="left"/>
      <w:pPr>
        <w:ind w:left="5490" w:hanging="396"/>
      </w:pPr>
      <w:rPr>
        <w:rFonts w:hint="default"/>
      </w:rPr>
    </w:lvl>
  </w:abstractNum>
  <w:abstractNum w:abstractNumId="23" w15:restartNumberingAfterBreak="0">
    <w:nsid w:val="7547728E"/>
    <w:multiLevelType w:val="hybridMultilevel"/>
    <w:tmpl w:val="63A4044E"/>
    <w:lvl w:ilvl="0" w:tplc="74905DC2">
      <w:start w:val="1"/>
      <w:numFmt w:val="upperLetter"/>
      <w:pStyle w:val="Ploha"/>
      <w:lvlText w:val="Příloha %1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7C2BCF"/>
    <w:multiLevelType w:val="multilevel"/>
    <w:tmpl w:val="9FA60B9A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6" w:hanging="57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00" w:hanging="396"/>
      </w:pPr>
      <w:rPr>
        <w:rFonts w:hint="default"/>
      </w:rPr>
    </w:lvl>
    <w:lvl w:ilvl="4">
      <w:numFmt w:val="bullet"/>
      <w:lvlText w:val="•"/>
      <w:lvlJc w:val="left"/>
      <w:pPr>
        <w:ind w:left="1060" w:hanging="396"/>
      </w:pPr>
      <w:rPr>
        <w:rFonts w:hint="default"/>
      </w:rPr>
    </w:lvl>
    <w:lvl w:ilvl="5">
      <w:numFmt w:val="bullet"/>
      <w:lvlText w:val="•"/>
      <w:lvlJc w:val="left"/>
      <w:pPr>
        <w:ind w:left="2480" w:hanging="396"/>
      </w:pPr>
      <w:rPr>
        <w:rFonts w:hint="default"/>
      </w:rPr>
    </w:lvl>
    <w:lvl w:ilvl="6">
      <w:numFmt w:val="bullet"/>
      <w:lvlText w:val="•"/>
      <w:lvlJc w:val="left"/>
      <w:pPr>
        <w:ind w:left="3900" w:hanging="396"/>
      </w:pPr>
      <w:rPr>
        <w:rFonts w:hint="default"/>
      </w:rPr>
    </w:lvl>
    <w:lvl w:ilvl="7">
      <w:numFmt w:val="bullet"/>
      <w:lvlText w:val="•"/>
      <w:lvlJc w:val="left"/>
      <w:pPr>
        <w:ind w:left="5320" w:hanging="396"/>
      </w:pPr>
      <w:rPr>
        <w:rFonts w:hint="default"/>
      </w:rPr>
    </w:lvl>
    <w:lvl w:ilvl="8">
      <w:numFmt w:val="bullet"/>
      <w:lvlText w:val="•"/>
      <w:lvlJc w:val="left"/>
      <w:pPr>
        <w:ind w:left="6740" w:hanging="396"/>
      </w:pPr>
      <w:rPr>
        <w:rFonts w:hint="default"/>
      </w:rPr>
    </w:lvl>
  </w:abstractNum>
  <w:abstractNum w:abstractNumId="25" w15:restartNumberingAfterBreak="0">
    <w:nsid w:val="7C7D1B99"/>
    <w:multiLevelType w:val="singleLevel"/>
    <w:tmpl w:val="AEDE01FA"/>
    <w:lvl w:ilvl="0">
      <w:start w:val="1"/>
      <w:numFmt w:val="bullet"/>
      <w:pStyle w:val="Hlavnnadp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D782E0B"/>
    <w:multiLevelType w:val="hybridMultilevel"/>
    <w:tmpl w:val="4FD64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264834">
    <w:abstractNumId w:val="25"/>
  </w:num>
  <w:num w:numId="2" w16cid:durableId="1854145324">
    <w:abstractNumId w:val="1"/>
  </w:num>
  <w:num w:numId="3" w16cid:durableId="1432317323">
    <w:abstractNumId w:val="0"/>
  </w:num>
  <w:num w:numId="4" w16cid:durableId="1609968978">
    <w:abstractNumId w:val="18"/>
  </w:num>
  <w:num w:numId="5" w16cid:durableId="1231382679">
    <w:abstractNumId w:val="3"/>
  </w:num>
  <w:num w:numId="6" w16cid:durableId="1040401811">
    <w:abstractNumId w:val="9"/>
  </w:num>
  <w:num w:numId="7" w16cid:durableId="740564994">
    <w:abstractNumId w:val="23"/>
  </w:num>
  <w:num w:numId="8" w16cid:durableId="192113934">
    <w:abstractNumId w:val="24"/>
  </w:num>
  <w:num w:numId="9" w16cid:durableId="1968004504">
    <w:abstractNumId w:val="19"/>
  </w:num>
  <w:num w:numId="10" w16cid:durableId="1650019069">
    <w:abstractNumId w:val="26"/>
  </w:num>
  <w:num w:numId="11" w16cid:durableId="182940508">
    <w:abstractNumId w:val="8"/>
  </w:num>
  <w:num w:numId="12" w16cid:durableId="1289554803">
    <w:abstractNumId w:val="2"/>
  </w:num>
  <w:num w:numId="13" w16cid:durableId="386533926">
    <w:abstractNumId w:val="11"/>
  </w:num>
  <w:num w:numId="14" w16cid:durableId="1157265900">
    <w:abstractNumId w:val="20"/>
  </w:num>
  <w:num w:numId="15" w16cid:durableId="1739209125">
    <w:abstractNumId w:val="13"/>
  </w:num>
  <w:num w:numId="16" w16cid:durableId="1093479533">
    <w:abstractNumId w:val="16"/>
  </w:num>
  <w:num w:numId="17" w16cid:durableId="531921136">
    <w:abstractNumId w:val="21"/>
  </w:num>
  <w:num w:numId="18" w16cid:durableId="218593895">
    <w:abstractNumId w:val="22"/>
  </w:num>
  <w:num w:numId="19" w16cid:durableId="1406148508">
    <w:abstractNumId w:val="14"/>
  </w:num>
  <w:num w:numId="20" w16cid:durableId="1795559851">
    <w:abstractNumId w:val="17"/>
  </w:num>
  <w:num w:numId="21" w16cid:durableId="361250447">
    <w:abstractNumId w:val="6"/>
  </w:num>
  <w:num w:numId="22" w16cid:durableId="1945847626">
    <w:abstractNumId w:val="5"/>
  </w:num>
  <w:num w:numId="23" w16cid:durableId="2004309448">
    <w:abstractNumId w:val="15"/>
  </w:num>
  <w:num w:numId="24" w16cid:durableId="579370462">
    <w:abstractNumId w:val="19"/>
  </w:num>
  <w:num w:numId="25" w16cid:durableId="669218573">
    <w:abstractNumId w:val="19"/>
  </w:num>
  <w:num w:numId="26" w16cid:durableId="1344549247">
    <w:abstractNumId w:val="19"/>
  </w:num>
  <w:num w:numId="27" w16cid:durableId="549608562">
    <w:abstractNumId w:val="19"/>
  </w:num>
  <w:num w:numId="28" w16cid:durableId="1786342043">
    <w:abstractNumId w:val="19"/>
  </w:num>
  <w:num w:numId="29" w16cid:durableId="589699401">
    <w:abstractNumId w:val="19"/>
  </w:num>
  <w:num w:numId="30" w16cid:durableId="1968193422">
    <w:abstractNumId w:val="19"/>
  </w:num>
  <w:num w:numId="31" w16cid:durableId="2136756188">
    <w:abstractNumId w:val="19"/>
  </w:num>
  <w:num w:numId="32" w16cid:durableId="1303389450">
    <w:abstractNumId w:val="19"/>
  </w:num>
  <w:num w:numId="33" w16cid:durableId="981812231">
    <w:abstractNumId w:val="19"/>
  </w:num>
  <w:num w:numId="34" w16cid:durableId="225842157">
    <w:abstractNumId w:val="4"/>
  </w:num>
  <w:num w:numId="35" w16cid:durableId="233442569">
    <w:abstractNumId w:val="12"/>
  </w:num>
  <w:num w:numId="36" w16cid:durableId="564998010">
    <w:abstractNumId w:val="19"/>
  </w:num>
  <w:num w:numId="37" w16cid:durableId="1497988623">
    <w:abstractNumId w:val="19"/>
  </w:num>
  <w:num w:numId="38" w16cid:durableId="843939421">
    <w:abstractNumId w:val="19"/>
  </w:num>
  <w:num w:numId="39" w16cid:durableId="1373725553">
    <w:abstractNumId w:val="19"/>
  </w:num>
  <w:num w:numId="40" w16cid:durableId="1716847775">
    <w:abstractNumId w:val="10"/>
  </w:num>
  <w:num w:numId="41" w16cid:durableId="194911681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B8"/>
    <w:rsid w:val="00030ABC"/>
    <w:rsid w:val="000445D6"/>
    <w:rsid w:val="000776DF"/>
    <w:rsid w:val="000B4D75"/>
    <w:rsid w:val="000C06C5"/>
    <w:rsid w:val="000D62B9"/>
    <w:rsid w:val="00130DBF"/>
    <w:rsid w:val="00137394"/>
    <w:rsid w:val="001E5FEF"/>
    <w:rsid w:val="001F45EB"/>
    <w:rsid w:val="001F7777"/>
    <w:rsid w:val="00243C47"/>
    <w:rsid w:val="00255D79"/>
    <w:rsid w:val="00262F66"/>
    <w:rsid w:val="00282B09"/>
    <w:rsid w:val="002B01D8"/>
    <w:rsid w:val="003007E9"/>
    <w:rsid w:val="00325F10"/>
    <w:rsid w:val="003366B3"/>
    <w:rsid w:val="003569B7"/>
    <w:rsid w:val="00363C34"/>
    <w:rsid w:val="0036480B"/>
    <w:rsid w:val="00365AB2"/>
    <w:rsid w:val="003C2872"/>
    <w:rsid w:val="003D72A8"/>
    <w:rsid w:val="003F3535"/>
    <w:rsid w:val="003F5E9D"/>
    <w:rsid w:val="0040374C"/>
    <w:rsid w:val="00455E23"/>
    <w:rsid w:val="00494ACC"/>
    <w:rsid w:val="004D665D"/>
    <w:rsid w:val="004D72B6"/>
    <w:rsid w:val="004E6839"/>
    <w:rsid w:val="00505803"/>
    <w:rsid w:val="00531486"/>
    <w:rsid w:val="00545384"/>
    <w:rsid w:val="00546C60"/>
    <w:rsid w:val="00567F7A"/>
    <w:rsid w:val="00592D52"/>
    <w:rsid w:val="005D3ECA"/>
    <w:rsid w:val="006060BC"/>
    <w:rsid w:val="00623682"/>
    <w:rsid w:val="00682F9D"/>
    <w:rsid w:val="006847E6"/>
    <w:rsid w:val="00684E13"/>
    <w:rsid w:val="006A0BF9"/>
    <w:rsid w:val="006B0886"/>
    <w:rsid w:val="006D5B0A"/>
    <w:rsid w:val="007162F7"/>
    <w:rsid w:val="00777D94"/>
    <w:rsid w:val="00782323"/>
    <w:rsid w:val="00793AF2"/>
    <w:rsid w:val="007C6169"/>
    <w:rsid w:val="00805DA7"/>
    <w:rsid w:val="00824E7C"/>
    <w:rsid w:val="008819B6"/>
    <w:rsid w:val="008917CC"/>
    <w:rsid w:val="008B2239"/>
    <w:rsid w:val="008B3C7E"/>
    <w:rsid w:val="008C6339"/>
    <w:rsid w:val="008E0732"/>
    <w:rsid w:val="00976BA3"/>
    <w:rsid w:val="009E2825"/>
    <w:rsid w:val="009E291A"/>
    <w:rsid w:val="00A05EB8"/>
    <w:rsid w:val="00A12F34"/>
    <w:rsid w:val="00A22E47"/>
    <w:rsid w:val="00A33835"/>
    <w:rsid w:val="00A5155F"/>
    <w:rsid w:val="00A635AE"/>
    <w:rsid w:val="00AA185C"/>
    <w:rsid w:val="00AF2D83"/>
    <w:rsid w:val="00B23CF1"/>
    <w:rsid w:val="00B5565D"/>
    <w:rsid w:val="00B64A38"/>
    <w:rsid w:val="00B85C35"/>
    <w:rsid w:val="00BC1333"/>
    <w:rsid w:val="00BC7E96"/>
    <w:rsid w:val="00BE1023"/>
    <w:rsid w:val="00C453FB"/>
    <w:rsid w:val="00C6147C"/>
    <w:rsid w:val="00C840A3"/>
    <w:rsid w:val="00CB3717"/>
    <w:rsid w:val="00CB4B10"/>
    <w:rsid w:val="00CC1AA5"/>
    <w:rsid w:val="00D30180"/>
    <w:rsid w:val="00D56B76"/>
    <w:rsid w:val="00D748BA"/>
    <w:rsid w:val="00DA3AF4"/>
    <w:rsid w:val="00DB3237"/>
    <w:rsid w:val="00DE0BBE"/>
    <w:rsid w:val="00DE2120"/>
    <w:rsid w:val="00E4560C"/>
    <w:rsid w:val="00E51E83"/>
    <w:rsid w:val="00E71E0D"/>
    <w:rsid w:val="00E863EB"/>
    <w:rsid w:val="00F92B3C"/>
    <w:rsid w:val="00FD705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EEFF3"/>
  <w15:chartTrackingRefBased/>
  <w15:docId w15:val="{17873544-A4C9-4ED9-9AF9-D731FA3D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h1"/>
    <w:basedOn w:val="Hlavnnadpis"/>
    <w:next w:val="Normln"/>
    <w:link w:val="Nadpis1Char"/>
    <w:qFormat/>
    <w:rsid w:val="006847E6"/>
    <w:pPr>
      <w:numPr>
        <w:numId w:val="9"/>
      </w:numPr>
      <w:outlineLvl w:val="0"/>
    </w:pPr>
  </w:style>
  <w:style w:type="paragraph" w:styleId="Nadpis2">
    <w:name w:val="heading 2"/>
    <w:aliases w:val="h2"/>
    <w:basedOn w:val="Podnadpis1"/>
    <w:next w:val="Normln"/>
    <w:link w:val="Nadpis2Char"/>
    <w:qFormat/>
    <w:rsid w:val="006847E6"/>
    <w:pPr>
      <w:numPr>
        <w:ilvl w:val="0"/>
        <w:numId w:val="0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6847E6"/>
    <w:pPr>
      <w:keepNext/>
      <w:numPr>
        <w:ilvl w:val="2"/>
        <w:numId w:val="9"/>
      </w:numPr>
      <w:jc w:val="left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link w:val="Nadpis4Char"/>
    <w:qFormat/>
    <w:rsid w:val="006847E6"/>
    <w:pPr>
      <w:widowControl w:val="0"/>
      <w:numPr>
        <w:ilvl w:val="3"/>
        <w:numId w:val="2"/>
      </w:numPr>
      <w:spacing w:before="360" w:after="80"/>
      <w:jc w:val="left"/>
      <w:outlineLvl w:val="3"/>
    </w:pPr>
    <w:rPr>
      <w:rFonts w:ascii="Arial" w:hAnsi="Arial"/>
      <w:b/>
      <w:caps/>
      <w:sz w:val="26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847E6"/>
    <w:pPr>
      <w:numPr>
        <w:ilvl w:val="4"/>
        <w:numId w:val="2"/>
      </w:numPr>
      <w:spacing w:before="360" w:after="80"/>
      <w:outlineLvl w:val="4"/>
    </w:pPr>
    <w:rPr>
      <w:rFonts w:ascii="Arial" w:hAnsi="Arial"/>
      <w:b/>
      <w:caps/>
      <w:sz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847E6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Obsah3"/>
    <w:next w:val="Normln"/>
    <w:link w:val="Nadpis7Char"/>
    <w:qFormat/>
    <w:rsid w:val="006847E6"/>
    <w:pPr>
      <w:tabs>
        <w:tab w:val="clear" w:pos="10080"/>
        <w:tab w:val="right" w:leader="dot" w:pos="10195"/>
      </w:tabs>
      <w:outlineLvl w:val="6"/>
    </w:pPr>
    <w:rPr>
      <w:noProof/>
    </w:rPr>
  </w:style>
  <w:style w:type="paragraph" w:styleId="Nadpis8">
    <w:name w:val="heading 8"/>
    <w:basedOn w:val="Normln"/>
    <w:next w:val="Normln"/>
    <w:link w:val="Nadpis8Char"/>
    <w:qFormat/>
    <w:rsid w:val="006847E6"/>
    <w:pPr>
      <w:numPr>
        <w:ilvl w:val="7"/>
        <w:numId w:val="2"/>
      </w:numPr>
      <w:spacing w:before="200" w:after="200"/>
      <w:outlineLvl w:val="7"/>
    </w:pPr>
    <w:rPr>
      <w:b/>
      <w:caps/>
      <w:color w:val="000080"/>
      <w:sz w:val="26"/>
      <w:lang w:eastAsia="cs-CZ"/>
    </w:rPr>
  </w:style>
  <w:style w:type="paragraph" w:styleId="Nadpis9">
    <w:name w:val="heading 9"/>
    <w:aliases w:val="h9,heading9"/>
    <w:basedOn w:val="Normln"/>
    <w:next w:val="Normln"/>
    <w:link w:val="Nadpis9Char"/>
    <w:qFormat/>
    <w:rsid w:val="006847E6"/>
    <w:pPr>
      <w:numPr>
        <w:ilvl w:val="8"/>
        <w:numId w:val="2"/>
      </w:numPr>
      <w:spacing w:before="160" w:after="160"/>
      <w:outlineLvl w:val="8"/>
    </w:pPr>
    <w:rPr>
      <w:b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rsid w:val="006847E6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aliases w:val="h2 Char"/>
    <w:basedOn w:val="Standardnpsmoodstavce"/>
    <w:link w:val="Nadpis2"/>
    <w:rsid w:val="006847E6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847E6"/>
    <w:rPr>
      <w:rFonts w:ascii="Arial" w:eastAsia="Times New Roman" w:hAnsi="Arial" w:cs="Times New Roman"/>
      <w:szCs w:val="20"/>
    </w:rPr>
  </w:style>
  <w:style w:type="character" w:customStyle="1" w:styleId="Nadpis4Char">
    <w:name w:val="Nadpis 4 Char"/>
    <w:basedOn w:val="Standardnpsmoodstavce"/>
    <w:link w:val="Nadpis4"/>
    <w:rsid w:val="006847E6"/>
    <w:rPr>
      <w:rFonts w:ascii="Arial" w:eastAsia="Times New Roman" w:hAnsi="Arial" w:cs="Times New Roman"/>
      <w:b/>
      <w:caps/>
      <w:sz w:val="2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847E6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847E6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6847E6"/>
    <w:rPr>
      <w:rFonts w:ascii="Times New Roman" w:eastAsia="Times New Roman" w:hAnsi="Times New Roman" w:cs="Times New Roman"/>
      <w:noProof/>
      <w:szCs w:val="20"/>
    </w:rPr>
  </w:style>
  <w:style w:type="character" w:customStyle="1" w:styleId="Nadpis8Char">
    <w:name w:val="Nadpis 8 Char"/>
    <w:basedOn w:val="Standardnpsmoodstavce"/>
    <w:link w:val="Nadpis8"/>
    <w:rsid w:val="006847E6"/>
    <w:rPr>
      <w:rFonts w:ascii="Times New Roman" w:eastAsia="Times New Roman" w:hAnsi="Times New Roman" w:cs="Times New Roman"/>
      <w:b/>
      <w:caps/>
      <w:color w:val="000080"/>
      <w:sz w:val="26"/>
      <w:szCs w:val="20"/>
      <w:lang w:eastAsia="cs-CZ"/>
    </w:rPr>
  </w:style>
  <w:style w:type="character" w:customStyle="1" w:styleId="Nadpis9Char">
    <w:name w:val="Nadpis 9 Char"/>
    <w:aliases w:val="h9 Char,heading9 Char"/>
    <w:basedOn w:val="Standardnpsmoodstavce"/>
    <w:link w:val="Nadpis9"/>
    <w:rsid w:val="006847E6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Hlavnnadpis">
    <w:name w:val="Hlavní nadpis"/>
    <w:basedOn w:val="Normln"/>
    <w:qFormat/>
    <w:rsid w:val="006847E6"/>
    <w:pPr>
      <w:keepNext/>
      <w:numPr>
        <w:numId w:val="1"/>
      </w:numPr>
      <w:spacing w:after="120" w:line="280" w:lineRule="exact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Podnadpis1">
    <w:name w:val="Podnadpis 1"/>
    <w:basedOn w:val="Normln"/>
    <w:qFormat/>
    <w:rsid w:val="006847E6"/>
    <w:pPr>
      <w:keepNext/>
      <w:numPr>
        <w:ilvl w:val="1"/>
        <w:numId w:val="6"/>
      </w:numPr>
      <w:spacing w:after="120" w:line="280" w:lineRule="exact"/>
    </w:pPr>
    <w:rPr>
      <w:rFonts w:ascii="Calibri" w:hAnsi="Calibri" w:cs="Calibri"/>
      <w:b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6847E6"/>
    <w:pPr>
      <w:tabs>
        <w:tab w:val="left" w:pos="1680"/>
        <w:tab w:val="right" w:leader="dot" w:pos="10080"/>
      </w:tabs>
      <w:ind w:left="442"/>
    </w:pPr>
  </w:style>
  <w:style w:type="paragraph" w:styleId="Zkladntext">
    <w:name w:val="Body Text"/>
    <w:basedOn w:val="Normln"/>
    <w:link w:val="ZkladntextChar"/>
    <w:rsid w:val="006847E6"/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rsid w:val="006847E6"/>
    <w:rPr>
      <w:rFonts w:ascii="Arial" w:eastAsia="Times New Roman" w:hAnsi="Arial" w:cs="Times New Roman"/>
      <w:szCs w:val="20"/>
    </w:rPr>
  </w:style>
  <w:style w:type="paragraph" w:styleId="Zhlav">
    <w:name w:val="header"/>
    <w:basedOn w:val="Normln"/>
    <w:link w:val="ZhlavChar"/>
    <w:rsid w:val="00684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847E6"/>
    <w:rPr>
      <w:rFonts w:ascii="Times New Roman" w:eastAsia="Times New Roman" w:hAnsi="Times New Roman" w:cs="Times New Roman"/>
      <w:szCs w:val="20"/>
    </w:rPr>
  </w:style>
  <w:style w:type="paragraph" w:styleId="Zkladntext2">
    <w:name w:val="Body Text 2"/>
    <w:basedOn w:val="Normln"/>
    <w:link w:val="Zkladntext2Char"/>
    <w:rsid w:val="006847E6"/>
    <w:pPr>
      <w:jc w:val="center"/>
    </w:pPr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rsid w:val="006847E6"/>
    <w:rPr>
      <w:rFonts w:ascii="Arial" w:eastAsia="Times New Roman" w:hAnsi="Arial" w:cs="Times New Roman"/>
      <w:szCs w:val="20"/>
    </w:rPr>
  </w:style>
  <w:style w:type="paragraph" w:customStyle="1" w:styleId="Prvnstrana">
    <w:name w:val="První strana"/>
    <w:basedOn w:val="Normln"/>
    <w:autoRedefine/>
    <w:rsid w:val="006847E6"/>
    <w:pPr>
      <w:tabs>
        <w:tab w:val="left" w:pos="0"/>
        <w:tab w:val="right" w:pos="426"/>
        <w:tab w:val="left" w:pos="1814"/>
        <w:tab w:val="left" w:pos="1928"/>
        <w:tab w:val="left" w:pos="2835"/>
        <w:tab w:val="left" w:pos="2948"/>
      </w:tabs>
      <w:spacing w:before="120" w:line="300" w:lineRule="exact"/>
      <w:ind w:right="57"/>
    </w:pPr>
    <w:rPr>
      <w:rFonts w:ascii="Arial" w:hAnsi="Arial"/>
      <w:sz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6847E6"/>
    <w:pPr>
      <w:tabs>
        <w:tab w:val="left" w:pos="567"/>
        <w:tab w:val="left" w:pos="1100"/>
        <w:tab w:val="right" w:leader="dot" w:pos="10195"/>
      </w:tabs>
      <w:ind w:firstLine="142"/>
      <w:jc w:val="left"/>
    </w:pPr>
    <w:rPr>
      <w:rFonts w:cs="Arial"/>
      <w:szCs w:val="22"/>
    </w:rPr>
  </w:style>
  <w:style w:type="paragraph" w:styleId="Obsah2">
    <w:name w:val="toc 2"/>
    <w:basedOn w:val="Normln"/>
    <w:next w:val="Normln"/>
    <w:autoRedefine/>
    <w:uiPriority w:val="39"/>
    <w:rsid w:val="006847E6"/>
    <w:pPr>
      <w:tabs>
        <w:tab w:val="left" w:pos="960"/>
        <w:tab w:val="left" w:pos="1440"/>
        <w:tab w:val="right" w:leader="dot" w:pos="10195"/>
      </w:tabs>
    </w:pPr>
    <w:rPr>
      <w:noProof/>
      <w:szCs w:val="22"/>
    </w:rPr>
  </w:style>
  <w:style w:type="paragraph" w:styleId="Obsah4">
    <w:name w:val="toc 4"/>
    <w:basedOn w:val="Normln"/>
    <w:next w:val="Normln"/>
    <w:autoRedefine/>
    <w:semiHidden/>
    <w:rsid w:val="006847E6"/>
    <w:pPr>
      <w:tabs>
        <w:tab w:val="right" w:leader="dot" w:pos="10195"/>
      </w:tabs>
      <w:ind w:left="720" w:hanging="578"/>
    </w:pPr>
  </w:style>
  <w:style w:type="paragraph" w:customStyle="1" w:styleId="Standardntext">
    <w:name w:val="Standardní text"/>
    <w:basedOn w:val="Normln"/>
    <w:rsid w:val="006847E6"/>
  </w:style>
  <w:style w:type="paragraph" w:styleId="Zpat">
    <w:name w:val="footer"/>
    <w:basedOn w:val="Normln"/>
    <w:link w:val="ZpatChar"/>
    <w:uiPriority w:val="99"/>
    <w:rsid w:val="00684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47E6"/>
    <w:rPr>
      <w:rFonts w:ascii="Times New Roman" w:eastAsia="Times New Roman" w:hAnsi="Times New Roman" w:cs="Times New Roman"/>
      <w:szCs w:val="20"/>
    </w:rPr>
  </w:style>
  <w:style w:type="paragraph" w:customStyle="1" w:styleId="Text">
    <w:name w:val="Text"/>
    <w:basedOn w:val="Normln"/>
    <w:rsid w:val="006847E6"/>
    <w:pPr>
      <w:spacing w:before="20" w:after="40"/>
    </w:pPr>
    <w:rPr>
      <w:sz w:val="20"/>
      <w:lang w:eastAsia="cs-CZ"/>
    </w:rPr>
  </w:style>
  <w:style w:type="character" w:styleId="slostrnky">
    <w:name w:val="page number"/>
    <w:basedOn w:val="Standardnpsmoodstavce"/>
    <w:rsid w:val="006847E6"/>
  </w:style>
  <w:style w:type="paragraph" w:customStyle="1" w:styleId="Znaka1">
    <w:name w:val="Značka 1"/>
    <w:basedOn w:val="Normln"/>
    <w:autoRedefine/>
    <w:rsid w:val="006847E6"/>
    <w:pPr>
      <w:widowControl w:val="0"/>
      <w:tabs>
        <w:tab w:val="left" w:pos="0"/>
        <w:tab w:val="num" w:pos="360"/>
        <w:tab w:val="right" w:pos="426"/>
        <w:tab w:val="right" w:pos="993"/>
      </w:tabs>
      <w:ind w:left="357" w:right="57" w:hanging="357"/>
    </w:pPr>
    <w:rPr>
      <w:rFonts w:ascii="Arial" w:hAnsi="Arial"/>
      <w:lang w:eastAsia="cs-CZ"/>
    </w:rPr>
  </w:style>
  <w:style w:type="paragraph" w:customStyle="1" w:styleId="Znaka10">
    <w:name w:val="Značka1"/>
    <w:basedOn w:val="Normln"/>
    <w:autoRedefine/>
    <w:rsid w:val="006847E6"/>
    <w:pPr>
      <w:tabs>
        <w:tab w:val="num" w:pos="360"/>
        <w:tab w:val="left" w:pos="1701"/>
      </w:tabs>
      <w:ind w:left="360" w:hanging="360"/>
    </w:pPr>
    <w:rPr>
      <w:sz w:val="20"/>
      <w:lang w:val="sk-SK"/>
    </w:rPr>
  </w:style>
  <w:style w:type="paragraph" w:styleId="Seznamsodrkami">
    <w:name w:val="List Bullet"/>
    <w:basedOn w:val="Normln"/>
    <w:autoRedefine/>
    <w:rsid w:val="006847E6"/>
    <w:pPr>
      <w:tabs>
        <w:tab w:val="num" w:pos="360"/>
      </w:tabs>
      <w:ind w:left="360" w:hanging="360"/>
    </w:pPr>
    <w:rPr>
      <w:lang w:eastAsia="cs-CZ"/>
    </w:rPr>
  </w:style>
  <w:style w:type="paragraph" w:customStyle="1" w:styleId="a">
    <w:basedOn w:val="Normln"/>
    <w:next w:val="Podnadpis"/>
    <w:qFormat/>
    <w:rsid w:val="006847E6"/>
    <w:pPr>
      <w:tabs>
        <w:tab w:val="left" w:pos="720"/>
      </w:tabs>
      <w:spacing w:after="60"/>
      <w:ind w:firstLine="851"/>
      <w:jc w:val="center"/>
    </w:pPr>
    <w:rPr>
      <w:rFonts w:cs="Arial"/>
      <w:b/>
      <w:sz w:val="56"/>
      <w:lang w:eastAsia="cs-CZ"/>
    </w:rPr>
  </w:style>
  <w:style w:type="paragraph" w:styleId="Zkladntext3">
    <w:name w:val="Body Text 3"/>
    <w:basedOn w:val="Normln"/>
    <w:link w:val="Zkladntext3Char"/>
    <w:rsid w:val="006847E6"/>
    <w:pPr>
      <w:jc w:val="center"/>
    </w:pPr>
    <w:rPr>
      <w:rFonts w:ascii="Arial" w:hAnsi="Arial"/>
      <w:b/>
    </w:rPr>
  </w:style>
  <w:style w:type="character" w:customStyle="1" w:styleId="Zkladntext3Char">
    <w:name w:val="Základní text 3 Char"/>
    <w:basedOn w:val="Standardnpsmoodstavce"/>
    <w:link w:val="Zkladntext3"/>
    <w:rsid w:val="006847E6"/>
    <w:rPr>
      <w:rFonts w:ascii="Arial" w:eastAsia="Times New Roman" w:hAnsi="Arial" w:cs="Times New Roman"/>
      <w:b/>
      <w:szCs w:val="20"/>
    </w:rPr>
  </w:style>
  <w:style w:type="paragraph" w:styleId="Normlnweb">
    <w:name w:val="Normal (Web)"/>
    <w:basedOn w:val="Normln"/>
    <w:rsid w:val="006847E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cs-CZ"/>
    </w:rPr>
  </w:style>
  <w:style w:type="character" w:styleId="Siln">
    <w:name w:val="Strong"/>
    <w:qFormat/>
    <w:rsid w:val="006847E6"/>
    <w:rPr>
      <w:b/>
      <w:bCs/>
    </w:rPr>
  </w:style>
  <w:style w:type="paragraph" w:styleId="Zkladntextodsazen">
    <w:name w:val="Body Text Indent"/>
    <w:basedOn w:val="Normln"/>
    <w:link w:val="ZkladntextodsazenChar"/>
    <w:rsid w:val="006847E6"/>
    <w:pPr>
      <w:spacing w:after="120"/>
      <w:ind w:firstLine="360"/>
    </w:pPr>
    <w:rPr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rsid w:val="006847E6"/>
    <w:rPr>
      <w:rFonts w:ascii="Times New Roman" w:eastAsia="Times New Roman" w:hAnsi="Times New Roman" w:cs="Times New Roman"/>
      <w:color w:val="000000"/>
      <w:szCs w:val="20"/>
    </w:rPr>
  </w:style>
  <w:style w:type="paragraph" w:styleId="Zkladntextodsazen2">
    <w:name w:val="Body Text Indent 2"/>
    <w:basedOn w:val="Normln"/>
    <w:link w:val="Zkladntextodsazen2Char"/>
    <w:rsid w:val="006847E6"/>
    <w:pPr>
      <w:spacing w:before="120"/>
      <w:ind w:left="284" w:hanging="284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847E6"/>
    <w:rPr>
      <w:rFonts w:ascii="Times New Roman" w:eastAsia="Times New Roman" w:hAnsi="Times New Roman" w:cs="Times New Roman"/>
      <w:snapToGrid w:val="0"/>
      <w:szCs w:val="20"/>
    </w:rPr>
  </w:style>
  <w:style w:type="paragraph" w:styleId="Rozloendokumentu">
    <w:name w:val="Document Map"/>
    <w:basedOn w:val="Normln"/>
    <w:link w:val="RozloendokumentuChar"/>
    <w:semiHidden/>
    <w:rsid w:val="006847E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847E6"/>
    <w:rPr>
      <w:rFonts w:ascii="Tahoma" w:eastAsia="Times New Roman" w:hAnsi="Tahoma" w:cs="Tahoma"/>
      <w:szCs w:val="20"/>
      <w:shd w:val="clear" w:color="auto" w:fill="000080"/>
    </w:rPr>
  </w:style>
  <w:style w:type="paragraph" w:customStyle="1" w:styleId="Zkladntext21">
    <w:name w:val="Základní text 21"/>
    <w:basedOn w:val="Normln"/>
    <w:rsid w:val="006847E6"/>
    <w:pPr>
      <w:ind w:firstLine="0"/>
    </w:pPr>
    <w:rPr>
      <w:rFonts w:ascii="Arial" w:hAnsi="Arial"/>
      <w:lang w:eastAsia="cs-CZ"/>
    </w:rPr>
  </w:style>
  <w:style w:type="paragraph" w:styleId="Titulek">
    <w:name w:val="caption"/>
    <w:basedOn w:val="Normln"/>
    <w:next w:val="Normln"/>
    <w:qFormat/>
    <w:rsid w:val="006847E6"/>
    <w:pPr>
      <w:framePr w:w="6767" w:h="1156" w:hSpace="141" w:wrap="auto" w:vAnchor="text" w:hAnchor="page" w:x="3024" w:y="68"/>
      <w:ind w:firstLine="0"/>
      <w:jc w:val="left"/>
    </w:pPr>
    <w:rPr>
      <w:rFonts w:ascii="Arial" w:hAnsi="Arial" w:cs="Arial"/>
      <w:b/>
      <w:sz w:val="20"/>
      <w:lang w:eastAsia="cs-CZ"/>
    </w:rPr>
  </w:style>
  <w:style w:type="paragraph" w:styleId="Seznamsodrkami2">
    <w:name w:val="List Bullet 2"/>
    <w:basedOn w:val="Normln"/>
    <w:autoRedefine/>
    <w:rsid w:val="006847E6"/>
    <w:pPr>
      <w:numPr>
        <w:numId w:val="3"/>
      </w:numPr>
      <w:spacing w:before="120"/>
    </w:pPr>
    <w:rPr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6847E6"/>
    <w:pPr>
      <w:ind w:firstLine="0"/>
      <w:jc w:val="center"/>
    </w:pPr>
    <w:rPr>
      <w:sz w:val="24"/>
      <w:lang w:eastAsia="cs-CZ"/>
    </w:rPr>
  </w:style>
  <w:style w:type="character" w:customStyle="1" w:styleId="NzevChar">
    <w:name w:val="Název Char"/>
    <w:basedOn w:val="Standardnpsmoodstavce"/>
    <w:link w:val="Nzev"/>
    <w:rsid w:val="006847E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Obsah111b">
    <w:name w:val="Styl Obsah 1 + 11 b."/>
    <w:basedOn w:val="Obsah1"/>
    <w:rsid w:val="006847E6"/>
  </w:style>
  <w:style w:type="paragraph" w:styleId="Textbubliny">
    <w:name w:val="Balloon Text"/>
    <w:basedOn w:val="Normln"/>
    <w:link w:val="TextbublinyChar"/>
    <w:semiHidden/>
    <w:rsid w:val="006847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847E6"/>
    <w:rPr>
      <w:rFonts w:ascii="Tahoma" w:eastAsia="Times New Roman" w:hAnsi="Tahoma" w:cs="Tahoma"/>
      <w:sz w:val="16"/>
      <w:szCs w:val="16"/>
    </w:rPr>
  </w:style>
  <w:style w:type="paragraph" w:customStyle="1" w:styleId="BezCiseluroven2">
    <w:name w:val="Bez Cisel uroven 2"/>
    <w:basedOn w:val="Nadpis2"/>
    <w:next w:val="Normln"/>
    <w:rsid w:val="006847E6"/>
  </w:style>
  <w:style w:type="paragraph" w:customStyle="1" w:styleId="Nadpispodtren">
    <w:name w:val="Nadpis podtržený"/>
    <w:basedOn w:val="Normln"/>
    <w:next w:val="Normln"/>
    <w:rsid w:val="006847E6"/>
    <w:pPr>
      <w:keepNext/>
      <w:ind w:firstLine="170"/>
      <w:outlineLvl w:val="2"/>
    </w:pPr>
    <w:rPr>
      <w:rFonts w:ascii="Arial" w:hAnsi="Arial"/>
      <w:sz w:val="24"/>
      <w:u w:val="single"/>
    </w:rPr>
  </w:style>
  <w:style w:type="paragraph" w:customStyle="1" w:styleId="Ploha">
    <w:name w:val="Příloha"/>
    <w:basedOn w:val="Normln"/>
    <w:rsid w:val="006847E6"/>
    <w:pPr>
      <w:numPr>
        <w:numId w:val="7"/>
      </w:numPr>
      <w:spacing w:before="120" w:after="120" w:line="264" w:lineRule="auto"/>
      <w:ind w:left="0"/>
      <w:jc w:val="left"/>
      <w:outlineLvl w:val="0"/>
    </w:pPr>
    <w:rPr>
      <w:rFonts w:ascii="Arial" w:hAnsi="Arial"/>
      <w:b/>
      <w:sz w:val="32"/>
      <w:szCs w:val="24"/>
      <w:lang w:eastAsia="cs-CZ"/>
    </w:rPr>
  </w:style>
  <w:style w:type="paragraph" w:customStyle="1" w:styleId="Zanadpis">
    <w:name w:val="Zanadpis"/>
    <w:basedOn w:val="Normln"/>
    <w:next w:val="Normln"/>
    <w:link w:val="ZanadpisChar"/>
    <w:autoRedefine/>
    <w:qFormat/>
    <w:rsid w:val="006847E6"/>
    <w:pPr>
      <w:ind w:firstLine="0"/>
    </w:pPr>
    <w:rPr>
      <w:rFonts w:eastAsia="Courier New" w:cs="Calibri"/>
      <w:lang w:eastAsia="cs-CZ"/>
    </w:rPr>
  </w:style>
  <w:style w:type="paragraph" w:customStyle="1" w:styleId="BBSnadpis1">
    <w:name w:val="_BBS nadpis 1"/>
    <w:basedOn w:val="Nadpis1"/>
    <w:autoRedefine/>
    <w:rsid w:val="006847E6"/>
    <w:pPr>
      <w:numPr>
        <w:numId w:val="4"/>
      </w:numPr>
      <w:spacing w:after="0"/>
    </w:pPr>
    <w:rPr>
      <w:rFonts w:cs="Arial"/>
      <w:bCs/>
      <w:sz w:val="24"/>
      <w:u w:val="single"/>
      <w:lang w:val="sk-SK"/>
    </w:rPr>
  </w:style>
  <w:style w:type="paragraph" w:customStyle="1" w:styleId="BBSnormal">
    <w:name w:val="_BBS normal"/>
    <w:basedOn w:val="Normln"/>
    <w:rsid w:val="006847E6"/>
    <w:pPr>
      <w:ind w:firstLine="0"/>
    </w:pPr>
    <w:rPr>
      <w:rFonts w:ascii="Arial" w:hAnsi="Arial" w:cs="Arial"/>
      <w:lang w:eastAsia="cs-CZ"/>
    </w:rPr>
  </w:style>
  <w:style w:type="paragraph" w:customStyle="1" w:styleId="BBSnadpis2">
    <w:name w:val="_BBS nadpis 2"/>
    <w:basedOn w:val="Nadpis2"/>
    <w:next w:val="BBSnormal"/>
    <w:autoRedefine/>
    <w:rsid w:val="006847E6"/>
    <w:pPr>
      <w:keepNext w:val="0"/>
      <w:numPr>
        <w:ilvl w:val="1"/>
        <w:numId w:val="4"/>
      </w:numPr>
      <w:spacing w:after="0"/>
      <w:jc w:val="left"/>
      <w:outlineLvl w:val="9"/>
    </w:pPr>
  </w:style>
  <w:style w:type="paragraph" w:customStyle="1" w:styleId="BBSnadpis3">
    <w:name w:val="_BBS nadpis 3"/>
    <w:basedOn w:val="Nadpis3"/>
    <w:next w:val="BBSnormal"/>
    <w:autoRedefine/>
    <w:rsid w:val="006847E6"/>
    <w:pPr>
      <w:numPr>
        <w:numId w:val="4"/>
      </w:numPr>
    </w:pPr>
    <w:rPr>
      <w:rFonts w:cs="Arial"/>
      <w:b/>
      <w:bCs/>
      <w:lang w:eastAsia="cs-CZ"/>
    </w:rPr>
  </w:style>
  <w:style w:type="table" w:styleId="Mkatabulky">
    <w:name w:val="Table Grid"/>
    <w:basedOn w:val="Normlntabulka"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tandard">
    <w:name w:val="M_standard"/>
    <w:basedOn w:val="Normln"/>
    <w:rsid w:val="006847E6"/>
    <w:pPr>
      <w:spacing w:before="60" w:after="60"/>
      <w:ind w:firstLine="0"/>
      <w:jc w:val="left"/>
    </w:pPr>
    <w:rPr>
      <w:lang w:eastAsia="cs-CZ"/>
    </w:rPr>
  </w:style>
  <w:style w:type="character" w:styleId="Hypertextovodkaz">
    <w:name w:val="Hyperlink"/>
    <w:uiPriority w:val="99"/>
    <w:rsid w:val="006847E6"/>
    <w:rPr>
      <w:color w:val="0000FF"/>
      <w:u w:val="single"/>
    </w:rPr>
  </w:style>
  <w:style w:type="paragraph" w:customStyle="1" w:styleId="Zkladntext210">
    <w:name w:val="Základní text 21"/>
    <w:basedOn w:val="Normln"/>
    <w:rsid w:val="006847E6"/>
    <w:pPr>
      <w:overflowPunct w:val="0"/>
      <w:autoSpaceDE w:val="0"/>
      <w:autoSpaceDN w:val="0"/>
      <w:adjustRightInd w:val="0"/>
      <w:ind w:firstLine="0"/>
      <w:textAlignment w:val="baseline"/>
    </w:pPr>
    <w:rPr>
      <w:sz w:val="24"/>
      <w:lang w:eastAsia="cs-CZ"/>
    </w:rPr>
  </w:style>
  <w:style w:type="paragraph" w:customStyle="1" w:styleId="ZhlavHy">
    <w:name w:val="ZáhlavíHy]Í"/>
    <w:basedOn w:val="Normln"/>
    <w:rsid w:val="006847E6"/>
    <w:pPr>
      <w:widowControl w:val="0"/>
      <w:tabs>
        <w:tab w:val="center" w:pos="4536"/>
        <w:tab w:val="right" w:pos="9072"/>
      </w:tabs>
      <w:suppressAutoHyphens/>
      <w:autoSpaceDE w:val="0"/>
      <w:ind w:firstLine="0"/>
      <w:jc w:val="left"/>
    </w:pPr>
    <w:rPr>
      <w:sz w:val="20"/>
      <w:lang w:eastAsia="ar-SA"/>
    </w:rPr>
  </w:style>
  <w:style w:type="paragraph" w:customStyle="1" w:styleId="StylNadpis1">
    <w:name w:val="Styl Nadpis 1"/>
    <w:aliases w:val="h1 + Doleva zúžené o  05 b."/>
    <w:basedOn w:val="Nadpis1"/>
    <w:next w:val="Nadpis2"/>
    <w:rsid w:val="006847E6"/>
    <w:pPr>
      <w:jc w:val="left"/>
    </w:pPr>
    <w:rPr>
      <w:bCs/>
      <w:spacing w:val="-10"/>
    </w:rPr>
  </w:style>
  <w:style w:type="paragraph" w:customStyle="1" w:styleId="TPNadpis-2slovan">
    <w:name w:val="TP_Nadpis-2_číslovaný"/>
    <w:next w:val="TPText-1slovan"/>
    <w:qFormat/>
    <w:rsid w:val="006847E6"/>
    <w:pPr>
      <w:keepNext/>
      <w:numPr>
        <w:ilvl w:val="1"/>
        <w:numId w:val="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6847E6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6847E6"/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6847E6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6847E6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FontStyle68">
    <w:name w:val="Font Style68"/>
    <w:uiPriority w:val="99"/>
    <w:rsid w:val="006847E6"/>
    <w:rPr>
      <w:rFonts w:ascii="Times New Roman" w:hAnsi="Times New Roman" w:cs="Times New Roman"/>
      <w:sz w:val="22"/>
      <w:szCs w:val="22"/>
    </w:rPr>
  </w:style>
  <w:style w:type="paragraph" w:customStyle="1" w:styleId="TextTZ">
    <w:name w:val="Text TZ"/>
    <w:basedOn w:val="Normln"/>
    <w:qFormat/>
    <w:rsid w:val="006847E6"/>
    <w:pPr>
      <w:spacing w:after="120"/>
      <w:ind w:firstLine="0"/>
    </w:pPr>
    <w:rPr>
      <w:rFonts w:ascii="Calibri" w:hAnsi="Calibri" w:cs="Calibri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847E6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styleId="Odkazintenzivn">
    <w:name w:val="Intense Reference"/>
    <w:uiPriority w:val="32"/>
    <w:rsid w:val="006847E6"/>
    <w:rPr>
      <w:b/>
      <w:bCs/>
      <w:smallCaps/>
      <w:color w:val="5B9BD5"/>
      <w:spacing w:val="5"/>
    </w:rPr>
  </w:style>
  <w:style w:type="paragraph" w:styleId="Odstavecseseznamem">
    <w:name w:val="List Paragraph"/>
    <w:basedOn w:val="Normln"/>
    <w:link w:val="OdstavecseseznamemChar"/>
    <w:uiPriority w:val="1"/>
    <w:qFormat/>
    <w:rsid w:val="006847E6"/>
    <w:pPr>
      <w:spacing w:after="120" w:line="264" w:lineRule="auto"/>
      <w:ind w:left="720" w:firstLine="425"/>
      <w:contextualSpacing/>
    </w:pPr>
    <w:rPr>
      <w:szCs w:val="24"/>
      <w:lang w:eastAsia="cs-CZ"/>
    </w:rPr>
  </w:style>
  <w:style w:type="paragraph" w:customStyle="1" w:styleId="Nadpis1a">
    <w:name w:val="Nadpis 1a"/>
    <w:basedOn w:val="Normln"/>
    <w:next w:val="Normln"/>
    <w:autoRedefine/>
    <w:rsid w:val="006847E6"/>
    <w:pPr>
      <w:keepNext/>
      <w:tabs>
        <w:tab w:val="num" w:pos="425"/>
      </w:tabs>
      <w:spacing w:after="120" w:line="280" w:lineRule="exact"/>
      <w:ind w:left="425" w:hanging="425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zanadpis0">
    <w:name w:val="zanadpis"/>
    <w:basedOn w:val="Normln"/>
    <w:next w:val="Normln"/>
    <w:link w:val="zanadpisChar0"/>
    <w:rsid w:val="006847E6"/>
    <w:pPr>
      <w:ind w:firstLine="0"/>
    </w:pPr>
    <w:rPr>
      <w:szCs w:val="24"/>
      <w:lang w:eastAsia="cs-CZ"/>
    </w:rPr>
  </w:style>
  <w:style w:type="character" w:customStyle="1" w:styleId="zanadpisChar0">
    <w:name w:val="zanadpis Char"/>
    <w:link w:val="zanadpis0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opis1">
    <w:name w:val="Popis1"/>
    <w:basedOn w:val="Normln"/>
    <w:rsid w:val="006847E6"/>
    <w:pPr>
      <w:ind w:firstLine="0"/>
      <w:jc w:val="left"/>
    </w:pPr>
    <w:rPr>
      <w:sz w:val="24"/>
      <w:lang w:eastAsia="cs-CZ"/>
    </w:rPr>
  </w:style>
  <w:style w:type="character" w:customStyle="1" w:styleId="ZanadpisChar">
    <w:name w:val="Zanadpis Char"/>
    <w:link w:val="Zanadpis"/>
    <w:rsid w:val="006847E6"/>
    <w:rPr>
      <w:rFonts w:ascii="Times New Roman" w:eastAsia="Courier New" w:hAnsi="Times New Roman" w:cs="Calibri"/>
      <w:szCs w:val="20"/>
      <w:lang w:eastAsia="cs-CZ"/>
    </w:rPr>
  </w:style>
  <w:style w:type="paragraph" w:customStyle="1" w:styleId="normlnerven">
    <w:name w:val="normální + Červená"/>
    <w:basedOn w:val="Normln"/>
    <w:rsid w:val="006847E6"/>
    <w:pPr>
      <w:ind w:firstLine="0"/>
    </w:pPr>
    <w:rPr>
      <w:color w:val="FF0000"/>
      <w:szCs w:val="22"/>
    </w:rPr>
  </w:style>
  <w:style w:type="paragraph" w:customStyle="1" w:styleId="Default">
    <w:name w:val="Default"/>
    <w:rsid w:val="006847E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Textvbloku">
    <w:name w:val="Block Text"/>
    <w:basedOn w:val="Normln"/>
    <w:rsid w:val="006847E6"/>
    <w:pPr>
      <w:ind w:left="284" w:right="-483" w:hanging="851"/>
      <w:jc w:val="left"/>
    </w:pPr>
    <w:rPr>
      <w:sz w:val="24"/>
      <w:lang w:eastAsia="cs-CZ"/>
    </w:rPr>
  </w:style>
  <w:style w:type="character" w:customStyle="1" w:styleId="OdstavecseseznamemChar">
    <w:name w:val="Odstavec se seznamem Char"/>
    <w:link w:val="Odstavecseseznamem"/>
    <w:uiPriority w:val="1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STZ">
    <w:name w:val="STZ"/>
    <w:basedOn w:val="Normln"/>
    <w:link w:val="STZChar"/>
    <w:qFormat/>
    <w:rsid w:val="006847E6"/>
    <w:pPr>
      <w:spacing w:before="60"/>
      <w:ind w:firstLine="340"/>
    </w:pPr>
    <w:rPr>
      <w:rFonts w:ascii="Calibri" w:hAnsi="Calibri"/>
      <w:sz w:val="24"/>
      <w:lang w:eastAsia="cs-CZ"/>
    </w:rPr>
  </w:style>
  <w:style w:type="character" w:customStyle="1" w:styleId="STZChar">
    <w:name w:val="STZ Char"/>
    <w:link w:val="STZ"/>
    <w:rsid w:val="006847E6"/>
    <w:rPr>
      <w:rFonts w:ascii="Calibri" w:eastAsia="Times New Roman" w:hAnsi="Calibri" w:cs="Times New Roman"/>
      <w:sz w:val="24"/>
      <w:szCs w:val="20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6847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6847E6"/>
    <w:pPr>
      <w:widowControl w:val="0"/>
      <w:autoSpaceDE w:val="0"/>
      <w:autoSpaceDN w:val="0"/>
      <w:spacing w:before="73" w:line="187" w:lineRule="exact"/>
      <w:ind w:firstLine="0"/>
      <w:jc w:val="center"/>
    </w:pPr>
    <w:rPr>
      <w:rFonts w:ascii="Arial" w:eastAsia="Arial" w:hAnsi="Arial" w:cs="Arial"/>
      <w:szCs w:val="22"/>
      <w:lang w:val="en-US"/>
    </w:rPr>
  </w:style>
  <w:style w:type="paragraph" w:styleId="Podnadpis">
    <w:name w:val="Subtitle"/>
    <w:basedOn w:val="Normln"/>
    <w:next w:val="Normln"/>
    <w:link w:val="PodnadpisChar"/>
    <w:qFormat/>
    <w:rsid w:val="006847E6"/>
    <w:pPr>
      <w:numPr>
        <w:ilvl w:val="1"/>
      </w:numPr>
      <w:spacing w:after="160"/>
      <w:ind w:firstLine="397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6847E6"/>
    <w:rPr>
      <w:rFonts w:eastAsiaTheme="minorEastAsia"/>
      <w:color w:val="5A5A5A" w:themeColor="text1" w:themeTint="A5"/>
      <w:spacing w:val="15"/>
    </w:rPr>
  </w:style>
  <w:style w:type="paragraph" w:customStyle="1" w:styleId="1Normlnodstavec">
    <w:name w:val="1Normálníodstavec"/>
    <w:basedOn w:val="Prosttext"/>
    <w:qFormat/>
    <w:rsid w:val="00531486"/>
    <w:pPr>
      <w:spacing w:after="60"/>
      <w:ind w:firstLine="425"/>
    </w:pPr>
    <w:rPr>
      <w:rFonts w:ascii="Arial Narrow" w:hAnsi="Arial Narrow" w:cs="Arial"/>
      <w:sz w:val="20"/>
      <w:szCs w:val="22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3148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31486"/>
    <w:rPr>
      <w:rFonts w:ascii="Consolas" w:eastAsia="Times New Roman" w:hAnsi="Consolas" w:cs="Times New Roman"/>
      <w:sz w:val="21"/>
      <w:szCs w:val="21"/>
    </w:rPr>
  </w:style>
  <w:style w:type="paragraph" w:customStyle="1" w:styleId="arial">
    <w:name w:val="arial"/>
    <w:basedOn w:val="zanadpis0"/>
    <w:rsid w:val="00325F10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dc.cz/wp-content/uploads/2022/03/SZ_TS_1L2022-SZ_Vydani_I_20220323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udc.cz/wp-content/uploads/2022/03/SZ_TS_1L2022-SZ_Vydani_I_202203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dc.cz/wp-content/uploads/2022/03/SZ_TS_1L2022-SZ_Vydani_I_20220323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972DD-5B8E-4F11-BA25-8641671E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2145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Kalina</dc:creator>
  <cp:keywords/>
  <dc:description/>
  <cp:lastModifiedBy>Jakub Kalina</cp:lastModifiedBy>
  <cp:revision>93</cp:revision>
  <cp:lastPrinted>2024-04-10T12:43:00Z</cp:lastPrinted>
  <dcterms:created xsi:type="dcterms:W3CDTF">2021-02-25T13:20:00Z</dcterms:created>
  <dcterms:modified xsi:type="dcterms:W3CDTF">2024-04-10T12:44:00Z</dcterms:modified>
</cp:coreProperties>
</file>